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437B5" w14:textId="295B8C4A" w:rsidR="00215D2F" w:rsidRPr="00107232" w:rsidRDefault="00215D2F" w:rsidP="00215D2F">
      <w:pPr>
        <w:pStyle w:val="3GPPHeader"/>
        <w:spacing w:after="60"/>
        <w:rPr>
          <w:sz w:val="32"/>
          <w:szCs w:val="32"/>
          <w:highlight w:val="yellow"/>
        </w:rPr>
      </w:pPr>
      <w:r w:rsidRPr="00107232">
        <w:rPr>
          <w:rFonts w:cs="Arial"/>
        </w:rPr>
        <w:t>3GPP TSG RAN Meeting #8</w:t>
      </w:r>
      <w:r w:rsidR="00424208">
        <w:rPr>
          <w:rFonts w:cs="Arial"/>
        </w:rPr>
        <w:t>5</w:t>
      </w:r>
      <w:r w:rsidRPr="00107232">
        <w:tab/>
      </w:r>
      <w:r w:rsidRPr="00107232">
        <w:rPr>
          <w:sz w:val="32"/>
          <w:szCs w:val="32"/>
        </w:rPr>
        <w:t>RP-</w:t>
      </w:r>
      <w:r w:rsidR="000172C3" w:rsidRPr="00107232">
        <w:rPr>
          <w:sz w:val="32"/>
          <w:szCs w:val="32"/>
        </w:rPr>
        <w:t>1</w:t>
      </w:r>
      <w:r w:rsidR="008F3B69">
        <w:rPr>
          <w:sz w:val="32"/>
          <w:szCs w:val="32"/>
        </w:rPr>
        <w:t>9</w:t>
      </w:r>
      <w:r w:rsidR="00685373">
        <w:rPr>
          <w:sz w:val="32"/>
          <w:szCs w:val="32"/>
        </w:rPr>
        <w:t>2286</w:t>
      </w:r>
      <w:bookmarkStart w:id="0" w:name="_GoBack"/>
      <w:bookmarkEnd w:id="0"/>
    </w:p>
    <w:p w14:paraId="7E49ED19" w14:textId="76C7AAD5" w:rsidR="00215D2F" w:rsidRPr="004062BF" w:rsidRDefault="006C4814" w:rsidP="00215D2F">
      <w:pPr>
        <w:pStyle w:val="3GPPHeader"/>
      </w:pPr>
      <w:r w:rsidRPr="006C4814">
        <w:rPr>
          <w:rFonts w:cs="Arial"/>
        </w:rPr>
        <w:t>Newport Beach, US, September 16th – 19</w:t>
      </w:r>
      <w:r w:rsidR="001B6640">
        <w:rPr>
          <w:rFonts w:cs="Arial"/>
        </w:rPr>
        <w:t>th</w:t>
      </w:r>
      <w:r w:rsidRPr="006C4814">
        <w:rPr>
          <w:rFonts w:cs="Arial"/>
        </w:rPr>
        <w:t>, 2019</w:t>
      </w:r>
    </w:p>
    <w:p w14:paraId="7960734C" w14:textId="5B1FE2B6" w:rsidR="00215D2F" w:rsidRPr="009D7479" w:rsidRDefault="00215D2F" w:rsidP="00215D2F">
      <w:pPr>
        <w:pStyle w:val="3GPPHeader"/>
      </w:pPr>
      <w:r w:rsidRPr="009D7479">
        <w:t>Agenda Item:</w:t>
      </w:r>
      <w:r w:rsidRPr="009D7479">
        <w:tab/>
      </w:r>
      <w:r w:rsidR="00865334">
        <w:t>9.4.8</w:t>
      </w:r>
    </w:p>
    <w:p w14:paraId="04342E1D" w14:textId="4E010C81" w:rsidR="00215D2F" w:rsidRPr="00107232" w:rsidRDefault="00215D2F" w:rsidP="00215D2F">
      <w:pPr>
        <w:pStyle w:val="3GPPHeader"/>
      </w:pPr>
      <w:r w:rsidRPr="00107232">
        <w:t>Source:</w:t>
      </w:r>
      <w:r w:rsidRPr="00107232">
        <w:tab/>
      </w:r>
      <w:r w:rsidR="00B93504">
        <w:t>Qualcomm Incorporated</w:t>
      </w:r>
    </w:p>
    <w:p w14:paraId="60D9B99E" w14:textId="584F5740" w:rsidR="00215D2F" w:rsidRPr="00107232" w:rsidRDefault="00215D2F" w:rsidP="00215D2F">
      <w:pPr>
        <w:pStyle w:val="3GPPHeader"/>
      </w:pPr>
      <w:r w:rsidRPr="00107232">
        <w:t>Title:</w:t>
      </w:r>
      <w:r w:rsidRPr="00107232">
        <w:tab/>
      </w:r>
      <w:r w:rsidR="00B93504">
        <w:t xml:space="preserve">Public Safety support over </w:t>
      </w:r>
      <w:r w:rsidR="00A91286">
        <w:t xml:space="preserve">Rel-16 </w:t>
      </w:r>
      <w:r w:rsidR="00B93504">
        <w:t>V2X Sidelink</w:t>
      </w:r>
    </w:p>
    <w:p w14:paraId="1BB2CD40" w14:textId="5BD2E573" w:rsidR="00215D2F" w:rsidRPr="00905477" w:rsidRDefault="00215D2F" w:rsidP="00215D2F">
      <w:pPr>
        <w:pStyle w:val="3GPPHeader"/>
      </w:pPr>
      <w:r w:rsidRPr="00905477">
        <w:t>Document for:</w:t>
      </w:r>
      <w:r w:rsidRPr="00905477">
        <w:tab/>
      </w:r>
      <w:r w:rsidR="00865334">
        <w:t>Information</w:t>
      </w:r>
    </w:p>
    <w:p w14:paraId="1155B603" w14:textId="77777777" w:rsidR="00E90E49" w:rsidRPr="00905477" w:rsidRDefault="00E90E49" w:rsidP="00E90E49"/>
    <w:p w14:paraId="203458E0" w14:textId="60206F55" w:rsidR="00E90E49" w:rsidRPr="00CE0424" w:rsidRDefault="00E90E49" w:rsidP="002550D1">
      <w:pPr>
        <w:pStyle w:val="Heading1"/>
      </w:pPr>
      <w:r w:rsidRPr="00CE0424">
        <w:t>Introduction</w:t>
      </w:r>
    </w:p>
    <w:p w14:paraId="608C3CFF" w14:textId="671981E0" w:rsidR="003A1546" w:rsidRDefault="003A1546" w:rsidP="004E0EBF">
      <w:pPr>
        <w:rPr>
          <w:lang w:val="en-GB" w:eastAsia="ja-JP"/>
        </w:rPr>
      </w:pPr>
      <w:bookmarkStart w:id="1" w:name="_Ref178064866"/>
      <w:r w:rsidRPr="00380878">
        <w:rPr>
          <w:lang w:val="en-GB" w:eastAsia="ja-JP"/>
        </w:rPr>
        <w:t xml:space="preserve">Rel-16, 5G V2X with NR sidelink WI [1] is under progress. </w:t>
      </w:r>
      <w:r w:rsidR="00372512">
        <w:rPr>
          <w:lang w:val="en-GB" w:eastAsia="ja-JP"/>
        </w:rPr>
        <w:t>This WI</w:t>
      </w:r>
      <w:r w:rsidRPr="00380878">
        <w:rPr>
          <w:lang w:val="en-GB" w:eastAsia="ja-JP"/>
        </w:rPr>
        <w:t xml:space="preserve"> is targeting V2X use cases and requirements </w:t>
      </w:r>
      <w:r w:rsidR="00126A74">
        <w:rPr>
          <w:lang w:val="en-GB" w:eastAsia="ja-JP"/>
        </w:rPr>
        <w:t xml:space="preserve">as </w:t>
      </w:r>
      <w:r w:rsidRPr="00380878">
        <w:rPr>
          <w:lang w:val="en-GB" w:eastAsia="ja-JP"/>
        </w:rPr>
        <w:t xml:space="preserve">captured in [2]. However, </w:t>
      </w:r>
      <w:r w:rsidR="003E25E3">
        <w:rPr>
          <w:lang w:val="en-GB" w:eastAsia="ja-JP"/>
        </w:rPr>
        <w:t xml:space="preserve">the </w:t>
      </w:r>
      <w:r w:rsidRPr="00380878">
        <w:rPr>
          <w:lang w:val="en-GB" w:eastAsia="ja-JP"/>
        </w:rPr>
        <w:t>WID mention</w:t>
      </w:r>
      <w:r w:rsidR="003E25E3">
        <w:rPr>
          <w:lang w:val="en-GB" w:eastAsia="ja-JP"/>
        </w:rPr>
        <w:t>s, in addition, the</w:t>
      </w:r>
      <w:r w:rsidRPr="00380878">
        <w:rPr>
          <w:lang w:val="en-GB" w:eastAsia="ja-JP"/>
        </w:rPr>
        <w:t xml:space="preserve"> following with respect to</w:t>
      </w:r>
      <w:r w:rsidR="003E25E3">
        <w:rPr>
          <w:lang w:val="en-GB" w:eastAsia="ja-JP"/>
        </w:rPr>
        <w:t xml:space="preserve"> the</w:t>
      </w:r>
      <w:r w:rsidRPr="00380878">
        <w:rPr>
          <w:lang w:val="en-GB" w:eastAsia="ja-JP"/>
        </w:rPr>
        <w:t xml:space="preserve"> usage of Rel-16 V2X NR </w:t>
      </w:r>
      <w:proofErr w:type="spellStart"/>
      <w:r w:rsidRPr="00380878">
        <w:rPr>
          <w:lang w:val="en-GB" w:eastAsia="ja-JP"/>
        </w:rPr>
        <w:t>sidelink</w:t>
      </w:r>
      <w:proofErr w:type="spellEnd"/>
      <w:r w:rsidRPr="00380878">
        <w:rPr>
          <w:lang w:val="en-GB" w:eastAsia="ja-JP"/>
        </w:rPr>
        <w:t xml:space="preserve"> for </w:t>
      </w:r>
      <w:r w:rsidR="003E25E3">
        <w:rPr>
          <w:lang w:val="en-GB" w:eastAsia="ja-JP"/>
        </w:rPr>
        <w:t>P</w:t>
      </w:r>
      <w:r w:rsidRPr="00380878">
        <w:rPr>
          <w:lang w:val="en-GB" w:eastAsia="ja-JP"/>
        </w:rPr>
        <w:t xml:space="preserve">ublic </w:t>
      </w:r>
      <w:r w:rsidR="003E25E3">
        <w:rPr>
          <w:lang w:val="en-GB" w:eastAsia="ja-JP"/>
        </w:rPr>
        <w:t>S</w:t>
      </w:r>
      <w:r w:rsidRPr="00380878">
        <w:rPr>
          <w:lang w:val="en-GB" w:eastAsia="ja-JP"/>
        </w:rPr>
        <w:t>afety:</w:t>
      </w:r>
    </w:p>
    <w:p w14:paraId="56C993C7" w14:textId="77777777" w:rsidR="00380878" w:rsidRPr="00380878" w:rsidRDefault="00380878" w:rsidP="004E0EBF">
      <w:pPr>
        <w:rPr>
          <w:lang w:val="en-GB" w:eastAsia="ja-JP"/>
        </w:rPr>
      </w:pPr>
    </w:p>
    <w:tbl>
      <w:tblPr>
        <w:tblStyle w:val="TableGrid"/>
        <w:tblW w:w="0" w:type="auto"/>
        <w:tblLook w:val="04A0" w:firstRow="1" w:lastRow="0" w:firstColumn="1" w:lastColumn="0" w:noHBand="0" w:noVBand="1"/>
      </w:tblPr>
      <w:tblGrid>
        <w:gridCol w:w="9962"/>
      </w:tblGrid>
      <w:tr w:rsidR="003A1546" w14:paraId="02305278" w14:textId="77777777" w:rsidTr="003A1546">
        <w:tc>
          <w:tcPr>
            <w:tcW w:w="9962" w:type="dxa"/>
          </w:tcPr>
          <w:p w14:paraId="3B53354B" w14:textId="4BF5EF41" w:rsidR="003A1546" w:rsidRDefault="003A1546" w:rsidP="003A1546">
            <w:pPr>
              <w:spacing w:after="0"/>
              <w:rPr>
                <w:rFonts w:ascii="Arial" w:hAnsi="Arial" w:cs="Arial"/>
              </w:rPr>
            </w:pPr>
            <w:r>
              <w:rPr>
                <w:lang w:eastAsia="ko-KR"/>
              </w:rPr>
              <w:t>Meanwhile, it was noted that solutions defined for V2X can also be used for public safety when the service requirement can be met.</w:t>
            </w:r>
          </w:p>
        </w:tc>
      </w:tr>
    </w:tbl>
    <w:p w14:paraId="2F0DBC7B" w14:textId="77777777" w:rsidR="003A1546" w:rsidRDefault="003A1546" w:rsidP="004E0EBF">
      <w:pPr>
        <w:rPr>
          <w:rFonts w:ascii="Arial" w:hAnsi="Arial" w:cs="Arial"/>
        </w:rPr>
      </w:pPr>
    </w:p>
    <w:p w14:paraId="7CB57686" w14:textId="2306141B" w:rsidR="004E0EBF" w:rsidRPr="00380878" w:rsidRDefault="003A1546" w:rsidP="004E0EBF">
      <w:pPr>
        <w:rPr>
          <w:lang w:val="en-GB" w:eastAsia="ja-JP"/>
        </w:rPr>
      </w:pPr>
      <w:r w:rsidRPr="00380878">
        <w:rPr>
          <w:lang w:val="en-GB" w:eastAsia="ja-JP"/>
        </w:rPr>
        <w:t xml:space="preserve">Public Safety community in [3] and [4] has provided minimum set of requirements that </w:t>
      </w:r>
      <w:r w:rsidR="007F732C">
        <w:rPr>
          <w:lang w:val="en-GB" w:eastAsia="ja-JP"/>
        </w:rPr>
        <w:t>ought to be</w:t>
      </w:r>
      <w:r w:rsidRPr="00380878">
        <w:rPr>
          <w:lang w:val="en-GB" w:eastAsia="ja-JP"/>
        </w:rPr>
        <w:t xml:space="preserve"> fulfilled by Rel-16 V2X</w:t>
      </w:r>
      <w:r w:rsidR="007F732C">
        <w:rPr>
          <w:lang w:val="en-GB" w:eastAsia="ja-JP"/>
        </w:rPr>
        <w:t xml:space="preserve"> for the purpose of </w:t>
      </w:r>
      <w:r w:rsidR="00683A0B">
        <w:rPr>
          <w:lang w:val="en-GB" w:eastAsia="ja-JP"/>
        </w:rPr>
        <w:t xml:space="preserve">supporting </w:t>
      </w:r>
      <w:proofErr w:type="spellStart"/>
      <w:r w:rsidR="00683A0B" w:rsidRPr="00683A0B">
        <w:rPr>
          <w:lang w:val="en-GB" w:eastAsia="ja-JP"/>
        </w:rPr>
        <w:t>Pro</w:t>
      </w:r>
      <w:r w:rsidR="00686B97">
        <w:rPr>
          <w:lang w:val="en-GB" w:eastAsia="ja-JP"/>
        </w:rPr>
        <w:t>ximiy</w:t>
      </w:r>
      <w:proofErr w:type="spellEnd"/>
      <w:r w:rsidR="00686B97">
        <w:rPr>
          <w:lang w:val="en-GB" w:eastAsia="ja-JP"/>
        </w:rPr>
        <w:t xml:space="preserve"> </w:t>
      </w:r>
      <w:r w:rsidR="00683A0B" w:rsidRPr="00683A0B">
        <w:rPr>
          <w:lang w:val="en-GB" w:eastAsia="ja-JP"/>
        </w:rPr>
        <w:t>Se</w:t>
      </w:r>
      <w:r w:rsidR="00686B97">
        <w:rPr>
          <w:lang w:val="en-GB" w:eastAsia="ja-JP"/>
        </w:rPr>
        <w:t>rvices (</w:t>
      </w:r>
      <w:proofErr w:type="spellStart"/>
      <w:r w:rsidR="00686B97">
        <w:rPr>
          <w:lang w:val="en-GB" w:eastAsia="ja-JP"/>
        </w:rPr>
        <w:t>ProSe</w:t>
      </w:r>
      <w:proofErr w:type="spellEnd"/>
      <w:r w:rsidR="00686B97">
        <w:rPr>
          <w:lang w:val="en-GB" w:eastAsia="ja-JP"/>
        </w:rPr>
        <w:t>)</w:t>
      </w:r>
      <w:r w:rsidR="00683A0B" w:rsidRPr="00683A0B">
        <w:rPr>
          <w:lang w:val="en-GB" w:eastAsia="ja-JP"/>
        </w:rPr>
        <w:t xml:space="preserve"> Direct communications</w:t>
      </w:r>
      <w:r w:rsidRPr="00380878">
        <w:rPr>
          <w:lang w:val="en-GB" w:eastAsia="ja-JP"/>
        </w:rPr>
        <w:t xml:space="preserve">. In this document we </w:t>
      </w:r>
      <w:r w:rsidR="00A73FF0">
        <w:rPr>
          <w:lang w:val="en-GB" w:eastAsia="ja-JP"/>
        </w:rPr>
        <w:t>analyse our view with</w:t>
      </w:r>
      <w:r w:rsidRPr="00380878">
        <w:rPr>
          <w:lang w:val="en-GB" w:eastAsia="ja-JP"/>
        </w:rPr>
        <w:t xml:space="preserve"> respect to the minimum </w:t>
      </w:r>
      <w:r w:rsidR="00A91286">
        <w:rPr>
          <w:lang w:val="en-GB" w:eastAsia="ja-JP"/>
        </w:rPr>
        <w:t xml:space="preserve">set of </w:t>
      </w:r>
      <w:r w:rsidR="00903734" w:rsidRPr="00380878">
        <w:rPr>
          <w:lang w:val="en-GB" w:eastAsia="ja-JP"/>
        </w:rPr>
        <w:t>requirements</w:t>
      </w:r>
      <w:r w:rsidRPr="00380878">
        <w:rPr>
          <w:lang w:val="en-GB" w:eastAsia="ja-JP"/>
        </w:rPr>
        <w:t xml:space="preserve"> from </w:t>
      </w:r>
      <w:r w:rsidR="00FA5EDA">
        <w:rPr>
          <w:lang w:val="en-GB" w:eastAsia="ja-JP"/>
        </w:rPr>
        <w:t>P</w:t>
      </w:r>
      <w:r w:rsidRPr="00380878">
        <w:rPr>
          <w:lang w:val="en-GB" w:eastAsia="ja-JP"/>
        </w:rPr>
        <w:t xml:space="preserve">ublic </w:t>
      </w:r>
      <w:r w:rsidR="00FA5EDA">
        <w:rPr>
          <w:lang w:val="en-GB" w:eastAsia="ja-JP"/>
        </w:rPr>
        <w:t>S</w:t>
      </w:r>
      <w:r w:rsidRPr="00380878">
        <w:rPr>
          <w:lang w:val="en-GB" w:eastAsia="ja-JP"/>
        </w:rPr>
        <w:t>afety community</w:t>
      </w:r>
      <w:r w:rsidR="004E0EBF" w:rsidRPr="00380878">
        <w:rPr>
          <w:lang w:val="en-GB" w:eastAsia="ja-JP"/>
        </w:rPr>
        <w:t>.</w:t>
      </w:r>
    </w:p>
    <w:p w14:paraId="6F368817" w14:textId="1DDD64B4" w:rsidR="004000E8" w:rsidRDefault="004000E8" w:rsidP="00CE0424">
      <w:pPr>
        <w:pStyle w:val="Heading1"/>
      </w:pPr>
      <w:r w:rsidRPr="00CE0424">
        <w:t>Discussion</w:t>
      </w:r>
      <w:bookmarkEnd w:id="1"/>
    </w:p>
    <w:p w14:paraId="516D0CA1" w14:textId="38966961" w:rsidR="00B20B33" w:rsidRDefault="00B20B33" w:rsidP="00B20B33">
      <w:pPr>
        <w:rPr>
          <w:lang w:val="en-GB" w:eastAsia="ja-JP"/>
        </w:rPr>
      </w:pPr>
      <w:r>
        <w:rPr>
          <w:lang w:val="en-GB" w:eastAsia="ja-JP"/>
        </w:rPr>
        <w:t>In [3] and [4] following minimum set of requirements from public safety community are provided:</w:t>
      </w:r>
    </w:p>
    <w:tbl>
      <w:tblPr>
        <w:tblStyle w:val="TableGrid"/>
        <w:tblW w:w="0" w:type="auto"/>
        <w:tblLook w:val="04A0" w:firstRow="1" w:lastRow="0" w:firstColumn="1" w:lastColumn="0" w:noHBand="0" w:noVBand="1"/>
      </w:tblPr>
      <w:tblGrid>
        <w:gridCol w:w="9962"/>
      </w:tblGrid>
      <w:tr w:rsidR="00B20B33" w14:paraId="6ECB8B5B" w14:textId="77777777" w:rsidTr="00B20B33">
        <w:tc>
          <w:tcPr>
            <w:tcW w:w="9962" w:type="dxa"/>
          </w:tcPr>
          <w:p w14:paraId="55F55C18" w14:textId="77777777" w:rsidR="00B20B33" w:rsidRDefault="00B20B33" w:rsidP="00B20B33">
            <w:pPr>
              <w:numPr>
                <w:ilvl w:val="0"/>
                <w:numId w:val="39"/>
              </w:numPr>
              <w:shd w:val="clear" w:color="auto" w:fill="FFFFFF"/>
              <w:spacing w:before="100" w:beforeAutospacing="1" w:after="100" w:afterAutospacing="1"/>
              <w:rPr>
                <w:sz w:val="24"/>
                <w:szCs w:val="24"/>
                <w:lang w:eastAsia="zh-CN"/>
              </w:rPr>
            </w:pPr>
            <w:r w:rsidRPr="00962AF3">
              <w:rPr>
                <w:sz w:val="24"/>
                <w:szCs w:val="24"/>
                <w:lang w:eastAsia="zh-CN"/>
              </w:rPr>
              <w:t xml:space="preserve">Direct 1:1 </w:t>
            </w:r>
            <w:proofErr w:type="gramStart"/>
            <w:r w:rsidRPr="00962AF3">
              <w:rPr>
                <w:sz w:val="24"/>
                <w:szCs w:val="24"/>
                <w:lang w:eastAsia="zh-CN"/>
              </w:rPr>
              <w:t>communications</w:t>
            </w:r>
            <w:proofErr w:type="gramEnd"/>
            <w:r w:rsidRPr="00962AF3">
              <w:rPr>
                <w:sz w:val="24"/>
                <w:szCs w:val="24"/>
                <w:lang w:eastAsia="zh-CN"/>
              </w:rPr>
              <w:t xml:space="preserve"> in coverage</w:t>
            </w:r>
          </w:p>
          <w:p w14:paraId="40DAE3CE" w14:textId="77777777" w:rsidR="00B20B33" w:rsidRPr="00962AF3" w:rsidRDefault="00B20B33" w:rsidP="00B20B33">
            <w:pPr>
              <w:numPr>
                <w:ilvl w:val="0"/>
                <w:numId w:val="39"/>
              </w:numPr>
              <w:shd w:val="clear" w:color="auto" w:fill="FFFFFF"/>
              <w:spacing w:before="100" w:beforeAutospacing="1" w:after="100" w:afterAutospacing="1"/>
              <w:rPr>
                <w:sz w:val="24"/>
                <w:szCs w:val="24"/>
                <w:lang w:eastAsia="zh-CN"/>
              </w:rPr>
            </w:pPr>
            <w:r w:rsidRPr="00962AF3">
              <w:rPr>
                <w:sz w:val="24"/>
                <w:szCs w:val="24"/>
                <w:lang w:eastAsia="zh-CN"/>
              </w:rPr>
              <w:t>Direct 1:</w:t>
            </w:r>
            <w:r>
              <w:rPr>
                <w:sz w:val="24"/>
                <w:szCs w:val="24"/>
                <w:lang w:eastAsia="zh-CN"/>
              </w:rPr>
              <w:t xml:space="preserve">1 </w:t>
            </w:r>
            <w:proofErr w:type="gramStart"/>
            <w:r>
              <w:rPr>
                <w:sz w:val="24"/>
                <w:szCs w:val="24"/>
                <w:lang w:eastAsia="zh-CN"/>
              </w:rPr>
              <w:t>communications</w:t>
            </w:r>
            <w:proofErr w:type="gramEnd"/>
            <w:r>
              <w:rPr>
                <w:sz w:val="24"/>
                <w:szCs w:val="24"/>
                <w:lang w:eastAsia="zh-CN"/>
              </w:rPr>
              <w:t xml:space="preserve"> out of coverage</w:t>
            </w:r>
          </w:p>
          <w:p w14:paraId="28621C92" w14:textId="77777777" w:rsidR="00B20B33" w:rsidRPr="00962AF3" w:rsidRDefault="00B20B33" w:rsidP="00B20B33">
            <w:pPr>
              <w:numPr>
                <w:ilvl w:val="0"/>
                <w:numId w:val="39"/>
              </w:numPr>
              <w:shd w:val="clear" w:color="auto" w:fill="FFFFFF"/>
              <w:spacing w:before="100" w:beforeAutospacing="1" w:after="100" w:afterAutospacing="1"/>
              <w:rPr>
                <w:sz w:val="24"/>
                <w:szCs w:val="24"/>
                <w:lang w:eastAsia="zh-CN"/>
              </w:rPr>
            </w:pPr>
            <w:r w:rsidRPr="00962AF3">
              <w:rPr>
                <w:sz w:val="24"/>
                <w:szCs w:val="24"/>
                <w:lang w:eastAsia="zh-CN"/>
              </w:rPr>
              <w:t xml:space="preserve">Direct </w:t>
            </w:r>
            <w:proofErr w:type="gramStart"/>
            <w:r w:rsidRPr="00962AF3">
              <w:rPr>
                <w:sz w:val="24"/>
                <w:szCs w:val="24"/>
                <w:lang w:eastAsia="zh-CN"/>
              </w:rPr>
              <w:t>1:Many</w:t>
            </w:r>
            <w:proofErr w:type="gramEnd"/>
            <w:r w:rsidRPr="00962AF3">
              <w:rPr>
                <w:sz w:val="24"/>
                <w:szCs w:val="24"/>
                <w:lang w:eastAsia="zh-CN"/>
              </w:rPr>
              <w:t xml:space="preserve"> communications in coverage</w:t>
            </w:r>
          </w:p>
          <w:p w14:paraId="56EED27F" w14:textId="77777777" w:rsidR="00B20B33" w:rsidRPr="00962AF3" w:rsidRDefault="00B20B33" w:rsidP="00B20B33">
            <w:pPr>
              <w:numPr>
                <w:ilvl w:val="0"/>
                <w:numId w:val="39"/>
              </w:numPr>
              <w:shd w:val="clear" w:color="auto" w:fill="FFFFFF"/>
              <w:spacing w:before="100" w:beforeAutospacing="1" w:after="100" w:afterAutospacing="1"/>
              <w:rPr>
                <w:sz w:val="24"/>
                <w:szCs w:val="24"/>
                <w:lang w:eastAsia="zh-CN"/>
              </w:rPr>
            </w:pPr>
            <w:r>
              <w:rPr>
                <w:sz w:val="24"/>
                <w:szCs w:val="24"/>
                <w:lang w:eastAsia="zh-CN"/>
              </w:rPr>
              <w:t xml:space="preserve">Direct </w:t>
            </w:r>
            <w:proofErr w:type="gramStart"/>
            <w:r>
              <w:rPr>
                <w:sz w:val="24"/>
                <w:szCs w:val="24"/>
                <w:lang w:eastAsia="zh-CN"/>
              </w:rPr>
              <w:t>1:Many</w:t>
            </w:r>
            <w:proofErr w:type="gramEnd"/>
            <w:r>
              <w:rPr>
                <w:sz w:val="24"/>
                <w:szCs w:val="24"/>
                <w:lang w:eastAsia="zh-CN"/>
              </w:rPr>
              <w:t xml:space="preserve"> communications out of</w:t>
            </w:r>
            <w:r w:rsidRPr="00962AF3">
              <w:rPr>
                <w:sz w:val="24"/>
                <w:szCs w:val="24"/>
                <w:lang w:eastAsia="zh-CN"/>
              </w:rPr>
              <w:t xml:space="preserve"> coverage</w:t>
            </w:r>
          </w:p>
          <w:p w14:paraId="230E3A97" w14:textId="77777777" w:rsidR="00B20B33" w:rsidRDefault="00B20B33" w:rsidP="00B20B33">
            <w:pPr>
              <w:numPr>
                <w:ilvl w:val="0"/>
                <w:numId w:val="39"/>
              </w:numPr>
              <w:shd w:val="clear" w:color="auto" w:fill="FFFFFF"/>
              <w:spacing w:before="100" w:beforeAutospacing="1" w:after="100" w:afterAutospacing="1"/>
              <w:rPr>
                <w:sz w:val="24"/>
                <w:szCs w:val="24"/>
                <w:lang w:eastAsia="zh-CN"/>
              </w:rPr>
            </w:pPr>
            <w:r>
              <w:rPr>
                <w:sz w:val="24"/>
                <w:szCs w:val="24"/>
                <w:lang w:eastAsia="zh-CN"/>
              </w:rPr>
              <w:t>Speech packet latency for both Direct and Group call: 200-250 msec</w:t>
            </w:r>
          </w:p>
          <w:p w14:paraId="73EA6E45" w14:textId="77777777" w:rsidR="00B20B33" w:rsidRDefault="00B20B33" w:rsidP="00B20B33">
            <w:pPr>
              <w:numPr>
                <w:ilvl w:val="0"/>
                <w:numId w:val="39"/>
              </w:numPr>
              <w:shd w:val="clear" w:color="auto" w:fill="FFFFFF"/>
              <w:spacing w:before="100" w:beforeAutospacing="1" w:after="100" w:afterAutospacing="1"/>
              <w:rPr>
                <w:sz w:val="24"/>
                <w:szCs w:val="24"/>
                <w:lang w:eastAsia="zh-CN"/>
              </w:rPr>
            </w:pPr>
            <w:r>
              <w:rPr>
                <w:sz w:val="24"/>
                <w:szCs w:val="24"/>
                <w:lang w:eastAsia="zh-CN"/>
              </w:rPr>
              <w:t>Call set-up time for both Direct and Group call: less than 300 msec</w:t>
            </w:r>
          </w:p>
          <w:p w14:paraId="03954ED9" w14:textId="77777777" w:rsidR="00B20B33" w:rsidRDefault="00B20B33" w:rsidP="00B20B33">
            <w:pPr>
              <w:numPr>
                <w:ilvl w:val="0"/>
                <w:numId w:val="39"/>
              </w:numPr>
              <w:shd w:val="clear" w:color="auto" w:fill="FFFFFF"/>
              <w:spacing w:before="100" w:beforeAutospacing="1" w:after="100" w:afterAutospacing="1"/>
              <w:rPr>
                <w:sz w:val="24"/>
                <w:szCs w:val="24"/>
                <w:lang w:eastAsia="zh-CN"/>
              </w:rPr>
            </w:pPr>
            <w:r>
              <w:rPr>
                <w:sz w:val="24"/>
                <w:szCs w:val="24"/>
                <w:lang w:eastAsia="zh-CN"/>
              </w:rPr>
              <w:t>Average MOS audio quality for both Direct and Group calls: better than 3.0 for 96% and &gt;= 2.5 for 100%</w:t>
            </w:r>
          </w:p>
          <w:p w14:paraId="11FE7F07" w14:textId="77777777" w:rsidR="00B20B33" w:rsidRDefault="00B20B33" w:rsidP="00B20B33">
            <w:pPr>
              <w:numPr>
                <w:ilvl w:val="0"/>
                <w:numId w:val="39"/>
              </w:numPr>
              <w:shd w:val="clear" w:color="auto" w:fill="FFFFFF"/>
              <w:spacing w:before="100" w:beforeAutospacing="1" w:after="100" w:afterAutospacing="1"/>
              <w:rPr>
                <w:sz w:val="24"/>
                <w:szCs w:val="24"/>
                <w:lang w:eastAsia="zh-CN"/>
              </w:rPr>
            </w:pPr>
            <w:r>
              <w:rPr>
                <w:sz w:val="24"/>
                <w:szCs w:val="24"/>
                <w:lang w:eastAsia="zh-CN"/>
              </w:rPr>
              <w:lastRenderedPageBreak/>
              <w:t>Maximum number of UEs in a Group call: 75</w:t>
            </w:r>
          </w:p>
          <w:p w14:paraId="3DE3FF72" w14:textId="77777777" w:rsidR="00B20B33" w:rsidRDefault="00B20B33" w:rsidP="00B20B33">
            <w:pPr>
              <w:rPr>
                <w:lang w:val="en-GB" w:eastAsia="ja-JP"/>
              </w:rPr>
            </w:pPr>
          </w:p>
        </w:tc>
      </w:tr>
    </w:tbl>
    <w:p w14:paraId="7D5577E4" w14:textId="50085C34" w:rsidR="00B20B33" w:rsidRDefault="00B20B33" w:rsidP="00B20B33">
      <w:pPr>
        <w:rPr>
          <w:lang w:val="en-GB" w:eastAsia="ja-JP"/>
        </w:rPr>
      </w:pPr>
    </w:p>
    <w:p w14:paraId="6BC60663" w14:textId="78912E82" w:rsidR="00B20B33" w:rsidRDefault="00FC58D4" w:rsidP="00B20B33">
      <w:pPr>
        <w:rPr>
          <w:lang w:val="en-GB" w:eastAsia="ja-JP"/>
        </w:rPr>
      </w:pPr>
      <w:r>
        <w:rPr>
          <w:lang w:val="en-GB" w:eastAsia="ja-JP"/>
        </w:rPr>
        <w:t>Rel-16 V2X is designed for in-coverage, partial coverage and out of coverage operation for unicast (Direct 1: 1 Communications), groupcast (Direct 1:1 communications) and broadcast operation. Unicast and groupcast have added feature of HARQ feedback to achieve higher reliability and higher efficiency from the system point of view. With such unicast/groupcast/broadcast capability to operate in coverage, partial coverage and out of coverage following minimum requirements are already supported by Rel-16 V2X:</w:t>
      </w:r>
    </w:p>
    <w:tbl>
      <w:tblPr>
        <w:tblStyle w:val="TableGrid"/>
        <w:tblW w:w="0" w:type="auto"/>
        <w:tblLook w:val="04A0" w:firstRow="1" w:lastRow="0" w:firstColumn="1" w:lastColumn="0" w:noHBand="0" w:noVBand="1"/>
      </w:tblPr>
      <w:tblGrid>
        <w:gridCol w:w="9962"/>
      </w:tblGrid>
      <w:tr w:rsidR="00FC58D4" w14:paraId="4A8ABB79" w14:textId="77777777" w:rsidTr="00FC58D4">
        <w:tc>
          <w:tcPr>
            <w:tcW w:w="9962" w:type="dxa"/>
          </w:tcPr>
          <w:p w14:paraId="74D9A590" w14:textId="77777777" w:rsidR="00FC58D4" w:rsidRDefault="00FC58D4" w:rsidP="00FC58D4">
            <w:pPr>
              <w:numPr>
                <w:ilvl w:val="0"/>
                <w:numId w:val="39"/>
              </w:numPr>
              <w:shd w:val="clear" w:color="auto" w:fill="FFFFFF"/>
              <w:spacing w:before="100" w:beforeAutospacing="1" w:after="100" w:afterAutospacing="1"/>
              <w:rPr>
                <w:sz w:val="24"/>
                <w:szCs w:val="24"/>
                <w:lang w:eastAsia="zh-CN"/>
              </w:rPr>
            </w:pPr>
            <w:r w:rsidRPr="00962AF3">
              <w:rPr>
                <w:sz w:val="24"/>
                <w:szCs w:val="24"/>
                <w:lang w:eastAsia="zh-CN"/>
              </w:rPr>
              <w:t xml:space="preserve">Direct 1:1 </w:t>
            </w:r>
            <w:proofErr w:type="gramStart"/>
            <w:r w:rsidRPr="00962AF3">
              <w:rPr>
                <w:sz w:val="24"/>
                <w:szCs w:val="24"/>
                <w:lang w:eastAsia="zh-CN"/>
              </w:rPr>
              <w:t>communications</w:t>
            </w:r>
            <w:proofErr w:type="gramEnd"/>
            <w:r w:rsidRPr="00962AF3">
              <w:rPr>
                <w:sz w:val="24"/>
                <w:szCs w:val="24"/>
                <w:lang w:eastAsia="zh-CN"/>
              </w:rPr>
              <w:t xml:space="preserve"> in coverage</w:t>
            </w:r>
          </w:p>
          <w:p w14:paraId="5CB17E05" w14:textId="77777777" w:rsidR="00FC58D4" w:rsidRPr="00962AF3" w:rsidRDefault="00FC58D4" w:rsidP="00FC58D4">
            <w:pPr>
              <w:numPr>
                <w:ilvl w:val="0"/>
                <w:numId w:val="39"/>
              </w:numPr>
              <w:shd w:val="clear" w:color="auto" w:fill="FFFFFF"/>
              <w:spacing w:before="100" w:beforeAutospacing="1" w:after="100" w:afterAutospacing="1"/>
              <w:rPr>
                <w:sz w:val="24"/>
                <w:szCs w:val="24"/>
                <w:lang w:eastAsia="zh-CN"/>
              </w:rPr>
            </w:pPr>
            <w:r w:rsidRPr="00962AF3">
              <w:rPr>
                <w:sz w:val="24"/>
                <w:szCs w:val="24"/>
                <w:lang w:eastAsia="zh-CN"/>
              </w:rPr>
              <w:t>Direct 1:</w:t>
            </w:r>
            <w:r>
              <w:rPr>
                <w:sz w:val="24"/>
                <w:szCs w:val="24"/>
                <w:lang w:eastAsia="zh-CN"/>
              </w:rPr>
              <w:t xml:space="preserve">1 </w:t>
            </w:r>
            <w:proofErr w:type="gramStart"/>
            <w:r>
              <w:rPr>
                <w:sz w:val="24"/>
                <w:szCs w:val="24"/>
                <w:lang w:eastAsia="zh-CN"/>
              </w:rPr>
              <w:t>communications</w:t>
            </w:r>
            <w:proofErr w:type="gramEnd"/>
            <w:r>
              <w:rPr>
                <w:sz w:val="24"/>
                <w:szCs w:val="24"/>
                <w:lang w:eastAsia="zh-CN"/>
              </w:rPr>
              <w:t xml:space="preserve"> out of coverage</w:t>
            </w:r>
          </w:p>
          <w:p w14:paraId="203C77A2" w14:textId="6AE317B9" w:rsidR="00FC58D4" w:rsidRPr="00962AF3" w:rsidRDefault="00FC58D4" w:rsidP="00FC58D4">
            <w:pPr>
              <w:numPr>
                <w:ilvl w:val="0"/>
                <w:numId w:val="39"/>
              </w:numPr>
              <w:shd w:val="clear" w:color="auto" w:fill="FFFFFF"/>
              <w:spacing w:before="100" w:beforeAutospacing="1" w:after="100" w:afterAutospacing="1"/>
              <w:rPr>
                <w:sz w:val="24"/>
                <w:szCs w:val="24"/>
                <w:lang w:eastAsia="zh-CN"/>
              </w:rPr>
            </w:pPr>
            <w:r w:rsidRPr="00962AF3">
              <w:rPr>
                <w:sz w:val="24"/>
                <w:szCs w:val="24"/>
                <w:lang w:eastAsia="zh-CN"/>
              </w:rPr>
              <w:t>Direct 1:</w:t>
            </w:r>
            <w:r w:rsidR="00A73FF0">
              <w:rPr>
                <w:sz w:val="24"/>
                <w:szCs w:val="24"/>
                <w:lang w:eastAsia="zh-CN"/>
              </w:rPr>
              <w:t xml:space="preserve"> </w:t>
            </w:r>
            <w:r w:rsidRPr="00962AF3">
              <w:rPr>
                <w:sz w:val="24"/>
                <w:szCs w:val="24"/>
                <w:lang w:eastAsia="zh-CN"/>
              </w:rPr>
              <w:t>Many communications in coverage</w:t>
            </w:r>
          </w:p>
          <w:p w14:paraId="29F8D832" w14:textId="25120D11" w:rsidR="00FC58D4" w:rsidRDefault="00FC58D4" w:rsidP="00FC58D4">
            <w:pPr>
              <w:numPr>
                <w:ilvl w:val="0"/>
                <w:numId w:val="39"/>
              </w:numPr>
              <w:shd w:val="clear" w:color="auto" w:fill="FFFFFF"/>
              <w:spacing w:before="100" w:beforeAutospacing="1" w:after="100" w:afterAutospacing="1"/>
              <w:rPr>
                <w:lang w:val="en-GB" w:eastAsia="ja-JP"/>
              </w:rPr>
            </w:pPr>
            <w:r>
              <w:rPr>
                <w:sz w:val="24"/>
                <w:szCs w:val="24"/>
                <w:lang w:eastAsia="zh-CN"/>
              </w:rPr>
              <w:t>Direct 1:</w:t>
            </w:r>
            <w:r w:rsidR="00A73FF0">
              <w:rPr>
                <w:sz w:val="24"/>
                <w:szCs w:val="24"/>
                <w:lang w:eastAsia="zh-CN"/>
              </w:rPr>
              <w:t xml:space="preserve"> </w:t>
            </w:r>
            <w:r>
              <w:rPr>
                <w:sz w:val="24"/>
                <w:szCs w:val="24"/>
                <w:lang w:eastAsia="zh-CN"/>
              </w:rPr>
              <w:t>Many communications out of</w:t>
            </w:r>
            <w:r w:rsidRPr="00962AF3">
              <w:rPr>
                <w:sz w:val="24"/>
                <w:szCs w:val="24"/>
                <w:lang w:eastAsia="zh-CN"/>
              </w:rPr>
              <w:t xml:space="preserve"> coverage</w:t>
            </w:r>
          </w:p>
        </w:tc>
      </w:tr>
    </w:tbl>
    <w:p w14:paraId="74B21780" w14:textId="78F29AC3" w:rsidR="00FC58D4" w:rsidRDefault="00FC58D4" w:rsidP="00B20B33">
      <w:pPr>
        <w:rPr>
          <w:lang w:val="en-GB" w:eastAsia="ja-JP"/>
        </w:rPr>
      </w:pPr>
    </w:p>
    <w:p w14:paraId="0E2834F0" w14:textId="4C7F361B" w:rsidR="00FC58D4" w:rsidRDefault="00FC58D4" w:rsidP="00B20B33">
      <w:pPr>
        <w:rPr>
          <w:lang w:val="en-GB" w:eastAsia="ja-JP"/>
        </w:rPr>
      </w:pPr>
      <w:r>
        <w:rPr>
          <w:lang w:val="en-GB" w:eastAsia="ja-JP"/>
        </w:rPr>
        <w:t>With respect to end to end latency, Rel-16 V2X is getting designed to meet the “Packet Delay Budget” (PDB) provided by upper layers as part of QoS framework. The PDB requirements are in the order of few ms to 10s of ms. With guaranteed PDB based delivery mechanism following minimum requirement from public safety communications can easily be met:</w:t>
      </w:r>
    </w:p>
    <w:tbl>
      <w:tblPr>
        <w:tblStyle w:val="TableGrid"/>
        <w:tblW w:w="0" w:type="auto"/>
        <w:tblLook w:val="04A0" w:firstRow="1" w:lastRow="0" w:firstColumn="1" w:lastColumn="0" w:noHBand="0" w:noVBand="1"/>
      </w:tblPr>
      <w:tblGrid>
        <w:gridCol w:w="9962"/>
      </w:tblGrid>
      <w:tr w:rsidR="00FC58D4" w14:paraId="2E8ACF0F" w14:textId="77777777" w:rsidTr="00FC58D4">
        <w:tc>
          <w:tcPr>
            <w:tcW w:w="9962" w:type="dxa"/>
          </w:tcPr>
          <w:p w14:paraId="642D07A2" w14:textId="789BBDC3" w:rsidR="00FC58D4" w:rsidRDefault="00FC58D4" w:rsidP="00FC58D4">
            <w:pPr>
              <w:numPr>
                <w:ilvl w:val="0"/>
                <w:numId w:val="39"/>
              </w:numPr>
              <w:shd w:val="clear" w:color="auto" w:fill="FFFFFF"/>
              <w:spacing w:before="100" w:beforeAutospacing="1" w:after="100" w:afterAutospacing="1"/>
              <w:rPr>
                <w:lang w:val="en-GB" w:eastAsia="ja-JP"/>
              </w:rPr>
            </w:pPr>
            <w:r>
              <w:rPr>
                <w:sz w:val="24"/>
                <w:szCs w:val="24"/>
                <w:lang w:eastAsia="zh-CN"/>
              </w:rPr>
              <w:t>Speech packet latency for both Direct and Group call: 200-250 msec</w:t>
            </w:r>
          </w:p>
        </w:tc>
      </w:tr>
    </w:tbl>
    <w:p w14:paraId="30C7A00A" w14:textId="09CBC75F" w:rsidR="00FC58D4" w:rsidRDefault="00FC58D4" w:rsidP="00B20B33">
      <w:pPr>
        <w:rPr>
          <w:lang w:val="en-GB" w:eastAsia="ja-JP"/>
        </w:rPr>
      </w:pPr>
    </w:p>
    <w:p w14:paraId="69AC3FC8" w14:textId="3E7ABEDF" w:rsidR="00FC58D4" w:rsidRDefault="00F4030C" w:rsidP="00B20B33">
      <w:pPr>
        <w:rPr>
          <w:lang w:val="en-GB" w:eastAsia="ja-JP"/>
        </w:rPr>
      </w:pPr>
      <w:r>
        <w:rPr>
          <w:lang w:val="en-GB" w:eastAsia="ja-JP"/>
        </w:rPr>
        <w:t>T</w:t>
      </w:r>
      <w:r w:rsidR="00CD76A1">
        <w:rPr>
          <w:lang w:val="en-GB" w:eastAsia="ja-JP"/>
        </w:rPr>
        <w:t xml:space="preserve">he </w:t>
      </w:r>
      <w:r w:rsidR="00D45DC9">
        <w:rPr>
          <w:lang w:val="en-GB" w:eastAsia="ja-JP"/>
        </w:rPr>
        <w:t xml:space="preserve">low latency communications (in the order of 10ms) provided by </w:t>
      </w:r>
      <w:r w:rsidR="00C63654">
        <w:rPr>
          <w:lang w:val="en-GB" w:eastAsia="ja-JP"/>
        </w:rPr>
        <w:t>Rel-16</w:t>
      </w:r>
      <w:r w:rsidR="00D45DC9">
        <w:rPr>
          <w:lang w:val="en-GB" w:eastAsia="ja-JP"/>
        </w:rPr>
        <w:t xml:space="preserve"> V2X PHY and MAC provides </w:t>
      </w:r>
      <w:r w:rsidR="008F3D40">
        <w:rPr>
          <w:lang w:val="en-GB" w:eastAsia="ja-JP"/>
        </w:rPr>
        <w:t xml:space="preserve">a </w:t>
      </w:r>
      <w:r w:rsidR="00D45DC9">
        <w:rPr>
          <w:lang w:val="en-GB" w:eastAsia="ja-JP"/>
        </w:rPr>
        <w:t>high speed pipeline for upper layers to setup call</w:t>
      </w:r>
      <w:r w:rsidR="008F3D40">
        <w:rPr>
          <w:lang w:val="en-GB" w:eastAsia="ja-JP"/>
        </w:rPr>
        <w:t>s,</w:t>
      </w:r>
      <w:r w:rsidR="00D45DC9">
        <w:rPr>
          <w:lang w:val="en-GB" w:eastAsia="ja-JP"/>
        </w:rPr>
        <w:t xml:space="preserve"> e.g. at application layer for group communications</w:t>
      </w:r>
      <w:r w:rsidR="00310FA5">
        <w:rPr>
          <w:lang w:val="en-GB" w:eastAsia="ja-JP"/>
        </w:rPr>
        <w:t>,</w:t>
      </w:r>
      <w:r w:rsidR="00D45DC9">
        <w:rPr>
          <w:lang w:val="en-GB" w:eastAsia="ja-JP"/>
        </w:rPr>
        <w:t xml:space="preserve"> or at RRC level for unicast</w:t>
      </w:r>
      <w:r w:rsidR="00A91286">
        <w:rPr>
          <w:lang w:val="en-GB" w:eastAsia="ja-JP"/>
        </w:rPr>
        <w:t xml:space="preserve">. </w:t>
      </w:r>
      <w:r w:rsidR="00717D5A">
        <w:rPr>
          <w:lang w:val="en-GB" w:eastAsia="ja-JP"/>
        </w:rPr>
        <w:t xml:space="preserve">Thus, the </w:t>
      </w:r>
      <w:r w:rsidR="00A91286">
        <w:rPr>
          <w:lang w:val="en-GB" w:eastAsia="ja-JP"/>
        </w:rPr>
        <w:t>following requirement is also within reach of Rel-16 V2X:</w:t>
      </w:r>
    </w:p>
    <w:tbl>
      <w:tblPr>
        <w:tblStyle w:val="TableGrid"/>
        <w:tblW w:w="0" w:type="auto"/>
        <w:tblLook w:val="04A0" w:firstRow="1" w:lastRow="0" w:firstColumn="1" w:lastColumn="0" w:noHBand="0" w:noVBand="1"/>
      </w:tblPr>
      <w:tblGrid>
        <w:gridCol w:w="9962"/>
      </w:tblGrid>
      <w:tr w:rsidR="00A91286" w14:paraId="0B28F7DD" w14:textId="77777777" w:rsidTr="00A91286">
        <w:tc>
          <w:tcPr>
            <w:tcW w:w="9962" w:type="dxa"/>
          </w:tcPr>
          <w:p w14:paraId="1505660F" w14:textId="66479F89" w:rsidR="00A91286" w:rsidRDefault="00A91286" w:rsidP="00A91286">
            <w:pPr>
              <w:numPr>
                <w:ilvl w:val="0"/>
                <w:numId w:val="39"/>
              </w:numPr>
              <w:shd w:val="clear" w:color="auto" w:fill="FFFFFF"/>
              <w:spacing w:before="100" w:beforeAutospacing="1" w:after="100" w:afterAutospacing="1"/>
              <w:rPr>
                <w:lang w:val="en-GB" w:eastAsia="ja-JP"/>
              </w:rPr>
            </w:pPr>
            <w:r>
              <w:rPr>
                <w:sz w:val="24"/>
                <w:szCs w:val="24"/>
                <w:lang w:eastAsia="zh-CN"/>
              </w:rPr>
              <w:t>Call set-up time for both Direct and Group call: less than 300 msec</w:t>
            </w:r>
          </w:p>
        </w:tc>
      </w:tr>
    </w:tbl>
    <w:p w14:paraId="0A00BD43" w14:textId="77777777" w:rsidR="00A91286" w:rsidRDefault="00A91286" w:rsidP="00B20B33">
      <w:pPr>
        <w:rPr>
          <w:lang w:val="en-GB" w:eastAsia="ja-JP"/>
        </w:rPr>
      </w:pPr>
    </w:p>
    <w:p w14:paraId="27A1CA6D" w14:textId="19D58D94" w:rsidR="00D45DC9" w:rsidRDefault="00D45DC9" w:rsidP="00B20B33">
      <w:pPr>
        <w:rPr>
          <w:lang w:val="en-GB" w:eastAsia="ja-JP"/>
        </w:rPr>
      </w:pPr>
      <w:r>
        <w:rPr>
          <w:lang w:val="en-GB" w:eastAsia="ja-JP"/>
        </w:rPr>
        <w:t>Rel-16 V2X is designed to allow communications between large number of UEs and to achieve high reliability levels</w:t>
      </w:r>
      <w:r w:rsidR="00E74A42">
        <w:rPr>
          <w:lang w:val="en-GB" w:eastAsia="ja-JP"/>
        </w:rPr>
        <w:t>,</w:t>
      </w:r>
      <w:r>
        <w:rPr>
          <w:lang w:val="en-GB" w:eastAsia="ja-JP"/>
        </w:rPr>
        <w:t xml:space="preserve"> so following requirements can be within reach of Rel-16. </w:t>
      </w:r>
    </w:p>
    <w:tbl>
      <w:tblPr>
        <w:tblStyle w:val="TableGrid"/>
        <w:tblW w:w="0" w:type="auto"/>
        <w:tblLook w:val="04A0" w:firstRow="1" w:lastRow="0" w:firstColumn="1" w:lastColumn="0" w:noHBand="0" w:noVBand="1"/>
      </w:tblPr>
      <w:tblGrid>
        <w:gridCol w:w="9962"/>
      </w:tblGrid>
      <w:tr w:rsidR="00D45DC9" w14:paraId="073B388B" w14:textId="77777777" w:rsidTr="00D45DC9">
        <w:tc>
          <w:tcPr>
            <w:tcW w:w="9962" w:type="dxa"/>
          </w:tcPr>
          <w:p w14:paraId="05F4D6D6" w14:textId="77777777" w:rsidR="00D45DC9" w:rsidRDefault="00D45DC9" w:rsidP="00D45DC9">
            <w:pPr>
              <w:numPr>
                <w:ilvl w:val="0"/>
                <w:numId w:val="39"/>
              </w:numPr>
              <w:shd w:val="clear" w:color="auto" w:fill="FFFFFF"/>
              <w:spacing w:before="100" w:beforeAutospacing="1" w:after="100" w:afterAutospacing="1"/>
              <w:rPr>
                <w:sz w:val="24"/>
                <w:szCs w:val="24"/>
                <w:lang w:eastAsia="zh-CN"/>
              </w:rPr>
            </w:pPr>
            <w:r>
              <w:rPr>
                <w:sz w:val="24"/>
                <w:szCs w:val="24"/>
                <w:lang w:eastAsia="zh-CN"/>
              </w:rPr>
              <w:t>Average MOS audio quality for both Direct and Group calls: better than 3.0 for 96% and &gt;= 2.5 for 100%</w:t>
            </w:r>
          </w:p>
          <w:p w14:paraId="0B52EC2D" w14:textId="36ABC5B8" w:rsidR="00D45DC9" w:rsidRDefault="00D45DC9" w:rsidP="00D45DC9">
            <w:pPr>
              <w:numPr>
                <w:ilvl w:val="0"/>
                <w:numId w:val="39"/>
              </w:numPr>
              <w:shd w:val="clear" w:color="auto" w:fill="FFFFFF"/>
              <w:spacing w:before="100" w:beforeAutospacing="1" w:after="100" w:afterAutospacing="1"/>
              <w:rPr>
                <w:lang w:val="en-GB" w:eastAsia="ja-JP"/>
              </w:rPr>
            </w:pPr>
            <w:r>
              <w:rPr>
                <w:sz w:val="24"/>
                <w:szCs w:val="24"/>
                <w:lang w:eastAsia="zh-CN"/>
              </w:rPr>
              <w:t>Maximum number of UEs in a Group call: 75</w:t>
            </w:r>
          </w:p>
        </w:tc>
      </w:tr>
    </w:tbl>
    <w:p w14:paraId="0787AC14" w14:textId="77777777" w:rsidR="00D16B30" w:rsidRDefault="00D16B30" w:rsidP="00B20B33">
      <w:pPr>
        <w:rPr>
          <w:lang w:val="en-GB" w:eastAsia="ja-JP"/>
        </w:rPr>
      </w:pPr>
    </w:p>
    <w:p w14:paraId="2176C629" w14:textId="2E6AC859" w:rsidR="00D45DC9" w:rsidRDefault="00D45DC9" w:rsidP="00B20B33">
      <w:pPr>
        <w:rPr>
          <w:lang w:val="en-GB" w:eastAsia="ja-JP"/>
        </w:rPr>
      </w:pPr>
      <w:r>
        <w:rPr>
          <w:lang w:val="en-GB" w:eastAsia="ja-JP"/>
        </w:rPr>
        <w:t>However Public Safety requirement specific deployment scenario, channel model</w:t>
      </w:r>
      <w:r w:rsidR="00903734">
        <w:rPr>
          <w:lang w:val="en-GB" w:eastAsia="ja-JP"/>
        </w:rPr>
        <w:t xml:space="preserve">, traffic specific </w:t>
      </w:r>
      <w:r>
        <w:rPr>
          <w:lang w:val="en-GB" w:eastAsia="ja-JP"/>
        </w:rPr>
        <w:t xml:space="preserve">simulations are required to confirm that </w:t>
      </w:r>
      <w:r w:rsidR="003D0A0D">
        <w:rPr>
          <w:lang w:val="en-GB" w:eastAsia="ja-JP"/>
        </w:rPr>
        <w:t>the</w:t>
      </w:r>
      <w:r>
        <w:rPr>
          <w:lang w:val="en-GB" w:eastAsia="ja-JP"/>
        </w:rPr>
        <w:t xml:space="preserve"> above mentioned average MOS audio quality level for different deployment </w:t>
      </w:r>
      <w:r>
        <w:rPr>
          <w:lang w:val="en-GB" w:eastAsia="ja-JP"/>
        </w:rPr>
        <w:lastRenderedPageBreak/>
        <w:t xml:space="preserve">scenarios are achievable. As part of Rel-17 </w:t>
      </w:r>
      <w:r w:rsidR="00D16B30">
        <w:rPr>
          <w:lang w:val="en-GB" w:eastAsia="ja-JP"/>
        </w:rPr>
        <w:t>WI this analysis can be performed based on the deployment/traffic/channel model for Public Safety UEs.</w:t>
      </w:r>
    </w:p>
    <w:p w14:paraId="01291262" w14:textId="09461FEB" w:rsidR="00D16B30" w:rsidRPr="00903734" w:rsidRDefault="00D16B30" w:rsidP="00B20B33">
      <w:pPr>
        <w:rPr>
          <w:b/>
          <w:bCs/>
          <w:lang w:val="en-GB" w:eastAsia="ja-JP"/>
        </w:rPr>
      </w:pPr>
      <w:r w:rsidRPr="00903734">
        <w:rPr>
          <w:b/>
          <w:bCs/>
          <w:lang w:val="en-GB" w:eastAsia="ja-JP"/>
        </w:rPr>
        <w:t xml:space="preserve">Observation 1: </w:t>
      </w:r>
      <w:r w:rsidR="006C55E3" w:rsidRPr="00FE43B6">
        <w:rPr>
          <w:bCs/>
          <w:lang w:val="en-GB" w:eastAsia="ja-JP"/>
        </w:rPr>
        <w:t xml:space="preserve">Ongoing design and specification of </w:t>
      </w:r>
      <w:r w:rsidR="00802AFA" w:rsidRPr="00FE43B6">
        <w:rPr>
          <w:bCs/>
          <w:lang w:val="en-GB" w:eastAsia="ja-JP"/>
        </w:rPr>
        <w:t>Rel-16 V2X</w:t>
      </w:r>
      <w:r w:rsidR="006C55E3" w:rsidRPr="00FE43B6">
        <w:rPr>
          <w:bCs/>
          <w:lang w:val="en-GB" w:eastAsia="ja-JP"/>
        </w:rPr>
        <w:t xml:space="preserve"> appears to satisfy all t</w:t>
      </w:r>
      <w:r w:rsidR="00802AFA" w:rsidRPr="00FE43B6">
        <w:rPr>
          <w:bCs/>
          <w:lang w:val="en-GB" w:eastAsia="ja-JP"/>
        </w:rPr>
        <w:t>he</w:t>
      </w:r>
      <w:r w:rsidRPr="00FE43B6">
        <w:rPr>
          <w:bCs/>
          <w:lang w:val="en-GB" w:eastAsia="ja-JP"/>
        </w:rPr>
        <w:t xml:space="preserve"> “Minimum set of </w:t>
      </w:r>
      <w:proofErr w:type="spellStart"/>
      <w:r w:rsidRPr="00FE43B6">
        <w:rPr>
          <w:bCs/>
          <w:lang w:val="en-GB" w:eastAsia="ja-JP"/>
        </w:rPr>
        <w:t>ProSe</w:t>
      </w:r>
      <w:proofErr w:type="spellEnd"/>
      <w:r w:rsidRPr="00FE43B6">
        <w:rPr>
          <w:bCs/>
          <w:lang w:val="en-GB" w:eastAsia="ja-JP"/>
        </w:rPr>
        <w:t xml:space="preserve"> D2D service requirements” [3].</w:t>
      </w:r>
    </w:p>
    <w:p w14:paraId="3B941179" w14:textId="3066541D" w:rsidR="00380878" w:rsidRPr="00903734" w:rsidRDefault="00D16B30" w:rsidP="00380878">
      <w:pPr>
        <w:rPr>
          <w:b/>
          <w:bCs/>
          <w:lang w:val="en-GB" w:eastAsia="ja-JP"/>
        </w:rPr>
      </w:pPr>
      <w:r w:rsidRPr="00903734">
        <w:rPr>
          <w:b/>
          <w:bCs/>
          <w:lang w:val="en-GB" w:eastAsia="ja-JP"/>
        </w:rPr>
        <w:t xml:space="preserve">Observation 2: </w:t>
      </w:r>
      <w:r w:rsidR="000B277E" w:rsidRPr="00FE43B6">
        <w:rPr>
          <w:bCs/>
          <w:lang w:val="en-GB" w:eastAsia="ja-JP"/>
        </w:rPr>
        <w:t>S</w:t>
      </w:r>
      <w:r w:rsidR="00380878" w:rsidRPr="00FE43B6">
        <w:rPr>
          <w:bCs/>
          <w:lang w:val="en-GB" w:eastAsia="ja-JP"/>
        </w:rPr>
        <w:t xml:space="preserve">imulations can be performed </w:t>
      </w:r>
      <w:r w:rsidR="000B277E" w:rsidRPr="00FE43B6">
        <w:rPr>
          <w:bCs/>
          <w:lang w:val="en-GB" w:eastAsia="ja-JP"/>
        </w:rPr>
        <w:t xml:space="preserve">as part of Rel-17 WI </w:t>
      </w:r>
      <w:r w:rsidR="00380878" w:rsidRPr="00FE43B6">
        <w:rPr>
          <w:bCs/>
          <w:lang w:val="en-GB" w:eastAsia="ja-JP"/>
        </w:rPr>
        <w:t>based on the deployment/traffic/channel model for Public Safety UEs</w:t>
      </w:r>
      <w:r w:rsidR="000B277E" w:rsidRPr="00FE43B6">
        <w:rPr>
          <w:bCs/>
          <w:lang w:val="en-GB" w:eastAsia="ja-JP"/>
        </w:rPr>
        <w:t xml:space="preserve"> to </w:t>
      </w:r>
      <w:r w:rsidR="00ED74D7" w:rsidRPr="00FE43B6">
        <w:rPr>
          <w:bCs/>
          <w:lang w:val="en-GB" w:eastAsia="ja-JP"/>
        </w:rPr>
        <w:t xml:space="preserve">confirm the </w:t>
      </w:r>
      <w:r w:rsidR="00527D0C" w:rsidRPr="00FE43B6">
        <w:rPr>
          <w:bCs/>
          <w:lang w:val="en-GB" w:eastAsia="ja-JP"/>
        </w:rPr>
        <w:t xml:space="preserve">fulfilment of all the “Minimum set of </w:t>
      </w:r>
      <w:proofErr w:type="spellStart"/>
      <w:r w:rsidR="00527D0C" w:rsidRPr="00FE43B6">
        <w:rPr>
          <w:bCs/>
          <w:lang w:val="en-GB" w:eastAsia="ja-JP"/>
        </w:rPr>
        <w:t>ProSe</w:t>
      </w:r>
      <w:proofErr w:type="spellEnd"/>
      <w:r w:rsidR="00527D0C" w:rsidRPr="00FE43B6">
        <w:rPr>
          <w:bCs/>
          <w:lang w:val="en-GB" w:eastAsia="ja-JP"/>
        </w:rPr>
        <w:t xml:space="preserve"> D2D service requirements” [3] by the specified NR </w:t>
      </w:r>
      <w:proofErr w:type="spellStart"/>
      <w:r w:rsidR="00527D0C" w:rsidRPr="00FE43B6">
        <w:rPr>
          <w:bCs/>
          <w:lang w:val="en-GB" w:eastAsia="ja-JP"/>
        </w:rPr>
        <w:t>Sidelink</w:t>
      </w:r>
      <w:proofErr w:type="spellEnd"/>
      <w:r w:rsidR="00527D0C" w:rsidRPr="00FE43B6">
        <w:rPr>
          <w:bCs/>
          <w:lang w:val="en-GB" w:eastAsia="ja-JP"/>
        </w:rPr>
        <w:t xml:space="preserve"> for V2X feature in Rel-16</w:t>
      </w:r>
      <w:r w:rsidR="00380878" w:rsidRPr="00FE43B6">
        <w:rPr>
          <w:bCs/>
          <w:lang w:val="en-GB" w:eastAsia="ja-JP"/>
        </w:rPr>
        <w:t>.</w:t>
      </w:r>
    </w:p>
    <w:p w14:paraId="151A0A57" w14:textId="192A90D9" w:rsidR="00D16B30" w:rsidRDefault="00D16B30" w:rsidP="00B20B33">
      <w:pPr>
        <w:rPr>
          <w:lang w:val="en-GB" w:eastAsia="ja-JP"/>
        </w:rPr>
      </w:pPr>
      <w:r>
        <w:rPr>
          <w:lang w:val="en-GB" w:eastAsia="ja-JP"/>
        </w:rPr>
        <w:t>Rel-12 D2D communications for Public Safety was designed based on the assumption that Public safety UEs can have larger battery or access to Public Safety Vehicle for charging the batteries. However, Rel-17 enhancements with respect to DRX for V2P can also help Public Safety UE to reduce power consumption and UE-to-NW relay will allow to reach to NW in difficult radio conditions.</w:t>
      </w:r>
    </w:p>
    <w:p w14:paraId="69FE5B7A" w14:textId="4DFAB5AC" w:rsidR="00D16B30" w:rsidRPr="00903734" w:rsidRDefault="00380878" w:rsidP="00B20B33">
      <w:pPr>
        <w:rPr>
          <w:b/>
          <w:bCs/>
          <w:lang w:val="en-GB" w:eastAsia="ja-JP"/>
        </w:rPr>
      </w:pPr>
      <w:r w:rsidRPr="00903734">
        <w:rPr>
          <w:b/>
          <w:bCs/>
          <w:lang w:val="en-GB" w:eastAsia="ja-JP"/>
        </w:rPr>
        <w:t xml:space="preserve">Observation 3: </w:t>
      </w:r>
      <w:r w:rsidR="00A01CA1" w:rsidRPr="00FE43B6">
        <w:rPr>
          <w:bCs/>
          <w:lang w:val="en-GB" w:eastAsia="ja-JP"/>
        </w:rPr>
        <w:t xml:space="preserve">Features being considered for </w:t>
      </w:r>
      <w:r w:rsidRPr="00FE43B6">
        <w:rPr>
          <w:bCs/>
          <w:lang w:val="en-GB" w:eastAsia="ja-JP"/>
        </w:rPr>
        <w:t xml:space="preserve">Rel-17 </w:t>
      </w:r>
      <w:proofErr w:type="spellStart"/>
      <w:r w:rsidR="00A01CA1" w:rsidRPr="00FE43B6">
        <w:rPr>
          <w:bCs/>
          <w:lang w:val="en-GB" w:eastAsia="ja-JP"/>
        </w:rPr>
        <w:t>Sidelink</w:t>
      </w:r>
      <w:proofErr w:type="spellEnd"/>
      <w:r w:rsidR="00A01CA1" w:rsidRPr="00FE43B6">
        <w:rPr>
          <w:bCs/>
          <w:lang w:val="en-GB" w:eastAsia="ja-JP"/>
        </w:rPr>
        <w:t xml:space="preserve"> </w:t>
      </w:r>
      <w:r w:rsidRPr="00FE43B6">
        <w:rPr>
          <w:bCs/>
          <w:lang w:val="en-GB" w:eastAsia="ja-JP"/>
        </w:rPr>
        <w:t xml:space="preserve">enhancements with respect to DRX for V2P </w:t>
      </w:r>
      <w:r w:rsidR="00A01CA1" w:rsidRPr="00FE43B6">
        <w:rPr>
          <w:bCs/>
          <w:lang w:val="en-GB" w:eastAsia="ja-JP"/>
        </w:rPr>
        <w:t xml:space="preserve">and </w:t>
      </w:r>
      <w:r w:rsidRPr="00FE43B6">
        <w:rPr>
          <w:bCs/>
          <w:lang w:val="en-GB" w:eastAsia="ja-JP"/>
        </w:rPr>
        <w:t>UE-to-NW relay w</w:t>
      </w:r>
      <w:r w:rsidR="00644DD2" w:rsidRPr="00FE43B6">
        <w:rPr>
          <w:bCs/>
          <w:lang w:val="en-GB" w:eastAsia="ja-JP"/>
        </w:rPr>
        <w:t>ould</w:t>
      </w:r>
      <w:r w:rsidRPr="00FE43B6">
        <w:rPr>
          <w:bCs/>
          <w:lang w:val="en-GB" w:eastAsia="ja-JP"/>
        </w:rPr>
        <w:t xml:space="preserve"> allow </w:t>
      </w:r>
      <w:r w:rsidR="00A01CA1" w:rsidRPr="00FE43B6">
        <w:rPr>
          <w:bCs/>
          <w:lang w:val="en-GB" w:eastAsia="ja-JP"/>
        </w:rPr>
        <w:t xml:space="preserve">Public Safety UEs to reduce power consumption and to </w:t>
      </w:r>
      <w:r w:rsidRPr="00FE43B6">
        <w:rPr>
          <w:bCs/>
          <w:lang w:val="en-GB" w:eastAsia="ja-JP"/>
        </w:rPr>
        <w:t>reach t</w:t>
      </w:r>
      <w:r w:rsidR="00A01CA1" w:rsidRPr="00FE43B6">
        <w:rPr>
          <w:bCs/>
          <w:lang w:val="en-GB" w:eastAsia="ja-JP"/>
        </w:rPr>
        <w:t>he</w:t>
      </w:r>
      <w:r w:rsidRPr="00FE43B6">
        <w:rPr>
          <w:bCs/>
          <w:lang w:val="en-GB" w:eastAsia="ja-JP"/>
        </w:rPr>
        <w:t xml:space="preserve"> NW in difficult radio conditions.</w:t>
      </w:r>
    </w:p>
    <w:p w14:paraId="1216045E" w14:textId="4C8C37EA" w:rsidR="006E1C82" w:rsidRPr="00493F39" w:rsidRDefault="00C01F33" w:rsidP="00493F39">
      <w:pPr>
        <w:pStyle w:val="Heading1"/>
        <w:rPr>
          <w:b/>
          <w:bCs/>
        </w:rPr>
      </w:pPr>
      <w:r w:rsidRPr="00CE0424">
        <w:t>Conclusion</w:t>
      </w:r>
    </w:p>
    <w:p w14:paraId="5DF8B489" w14:textId="1E2569FD" w:rsidR="006E1C82" w:rsidRPr="00107232" w:rsidRDefault="008E065E" w:rsidP="006E1C82">
      <w:pPr>
        <w:pStyle w:val="BodyText"/>
      </w:pPr>
      <w:r w:rsidRPr="00107232">
        <w:t xml:space="preserve">Based on the discussion in </w:t>
      </w:r>
      <w:r w:rsidR="007729A2" w:rsidRPr="00107232">
        <w:t xml:space="preserve">the previous </w:t>
      </w:r>
      <w:r w:rsidRPr="00107232">
        <w:t>section</w:t>
      </w:r>
      <w:r w:rsidR="007729A2" w:rsidRPr="00107232">
        <w:t>s</w:t>
      </w:r>
      <w:r w:rsidRPr="00107232">
        <w:t xml:space="preserve"> we </w:t>
      </w:r>
      <w:r w:rsidR="00380878">
        <w:t>make following observations:</w:t>
      </w:r>
    </w:p>
    <w:p w14:paraId="031FF6D7" w14:textId="77777777" w:rsidR="00E9294B" w:rsidRPr="00E040D0" w:rsidRDefault="00E9294B" w:rsidP="00E9294B">
      <w:pPr>
        <w:rPr>
          <w:bCs/>
          <w:lang w:val="en-GB" w:eastAsia="ja-JP"/>
        </w:rPr>
      </w:pPr>
      <w:r w:rsidRPr="00903734">
        <w:rPr>
          <w:b/>
          <w:bCs/>
          <w:lang w:val="en-GB" w:eastAsia="ja-JP"/>
        </w:rPr>
        <w:t xml:space="preserve">Observation 1: </w:t>
      </w:r>
      <w:r w:rsidRPr="00E040D0">
        <w:rPr>
          <w:bCs/>
          <w:lang w:val="en-GB" w:eastAsia="ja-JP"/>
        </w:rPr>
        <w:t xml:space="preserve">Ongoing design and specification of Rel-16 V2X appears to satisfy all the “Minimum set of </w:t>
      </w:r>
      <w:proofErr w:type="spellStart"/>
      <w:r w:rsidRPr="00E040D0">
        <w:rPr>
          <w:bCs/>
          <w:lang w:val="en-GB" w:eastAsia="ja-JP"/>
        </w:rPr>
        <w:t>ProSe</w:t>
      </w:r>
      <w:proofErr w:type="spellEnd"/>
      <w:r w:rsidRPr="00E040D0">
        <w:rPr>
          <w:bCs/>
          <w:lang w:val="en-GB" w:eastAsia="ja-JP"/>
        </w:rPr>
        <w:t xml:space="preserve"> D2D service requirements” [3].</w:t>
      </w:r>
    </w:p>
    <w:p w14:paraId="7C4D58DD" w14:textId="01A37463" w:rsidR="00E9294B" w:rsidRPr="00903734" w:rsidRDefault="00E9294B" w:rsidP="00E9294B">
      <w:pPr>
        <w:rPr>
          <w:b/>
          <w:bCs/>
          <w:lang w:val="en-GB" w:eastAsia="ja-JP"/>
        </w:rPr>
      </w:pPr>
      <w:r w:rsidRPr="00903734">
        <w:rPr>
          <w:b/>
          <w:bCs/>
          <w:lang w:val="en-GB" w:eastAsia="ja-JP"/>
        </w:rPr>
        <w:t xml:space="preserve">Observation 2: </w:t>
      </w:r>
      <w:r w:rsidRPr="00E040D0">
        <w:rPr>
          <w:bCs/>
          <w:lang w:val="en-GB" w:eastAsia="ja-JP"/>
        </w:rPr>
        <w:t xml:space="preserve">Simulations can be performed as part of Rel-17 </w:t>
      </w:r>
      <w:proofErr w:type="spellStart"/>
      <w:r w:rsidR="00E040D0">
        <w:rPr>
          <w:bCs/>
          <w:lang w:val="en-GB" w:eastAsia="ja-JP"/>
        </w:rPr>
        <w:t>Sidelink</w:t>
      </w:r>
      <w:proofErr w:type="spellEnd"/>
      <w:r w:rsidR="00E040D0">
        <w:rPr>
          <w:bCs/>
          <w:lang w:val="en-GB" w:eastAsia="ja-JP"/>
        </w:rPr>
        <w:t xml:space="preserve"> </w:t>
      </w:r>
      <w:r w:rsidRPr="00E040D0">
        <w:rPr>
          <w:bCs/>
          <w:lang w:val="en-GB" w:eastAsia="ja-JP"/>
        </w:rPr>
        <w:t xml:space="preserve">WI based on the deployment/traffic/channel model for Public Safety UEs to confirm the fulfilment of all the “Minimum set of </w:t>
      </w:r>
      <w:proofErr w:type="spellStart"/>
      <w:r w:rsidRPr="00E040D0">
        <w:rPr>
          <w:bCs/>
          <w:lang w:val="en-GB" w:eastAsia="ja-JP"/>
        </w:rPr>
        <w:t>ProSe</w:t>
      </w:r>
      <w:proofErr w:type="spellEnd"/>
      <w:r w:rsidRPr="00E040D0">
        <w:rPr>
          <w:bCs/>
          <w:lang w:val="en-GB" w:eastAsia="ja-JP"/>
        </w:rPr>
        <w:t xml:space="preserve"> D2D service requirements” [3] by the specified NR </w:t>
      </w:r>
      <w:proofErr w:type="spellStart"/>
      <w:r w:rsidRPr="00E040D0">
        <w:rPr>
          <w:bCs/>
          <w:lang w:val="en-GB" w:eastAsia="ja-JP"/>
        </w:rPr>
        <w:t>Sidelink</w:t>
      </w:r>
      <w:proofErr w:type="spellEnd"/>
      <w:r w:rsidRPr="00E040D0">
        <w:rPr>
          <w:bCs/>
          <w:lang w:val="en-GB" w:eastAsia="ja-JP"/>
        </w:rPr>
        <w:t xml:space="preserve"> for V2X feature in Rel-16.</w:t>
      </w:r>
    </w:p>
    <w:p w14:paraId="2D1DCCA3" w14:textId="2FBD9D5E" w:rsidR="00E9294B" w:rsidRPr="00E040D0" w:rsidRDefault="00E9294B" w:rsidP="00E9294B">
      <w:pPr>
        <w:rPr>
          <w:bCs/>
          <w:lang w:val="en-GB" w:eastAsia="ja-JP"/>
        </w:rPr>
      </w:pPr>
      <w:r w:rsidRPr="00903734">
        <w:rPr>
          <w:b/>
          <w:bCs/>
          <w:lang w:val="en-GB" w:eastAsia="ja-JP"/>
        </w:rPr>
        <w:t xml:space="preserve">Observation 3: </w:t>
      </w:r>
      <w:r w:rsidRPr="00E040D0">
        <w:rPr>
          <w:bCs/>
          <w:lang w:val="en-GB" w:eastAsia="ja-JP"/>
        </w:rPr>
        <w:t xml:space="preserve">Features being considered for Rel-17 </w:t>
      </w:r>
      <w:proofErr w:type="spellStart"/>
      <w:r w:rsidRPr="00E040D0">
        <w:rPr>
          <w:bCs/>
          <w:lang w:val="en-GB" w:eastAsia="ja-JP"/>
        </w:rPr>
        <w:t>Sidelink</w:t>
      </w:r>
      <w:proofErr w:type="spellEnd"/>
      <w:r w:rsidRPr="00E040D0">
        <w:rPr>
          <w:bCs/>
          <w:lang w:val="en-GB" w:eastAsia="ja-JP"/>
        </w:rPr>
        <w:t xml:space="preserve"> enhancements with respect to DRX for V2P and UE-to-NW relay w</w:t>
      </w:r>
      <w:r w:rsidR="00644DD2">
        <w:rPr>
          <w:bCs/>
          <w:lang w:val="en-GB" w:eastAsia="ja-JP"/>
        </w:rPr>
        <w:t>ould</w:t>
      </w:r>
      <w:r w:rsidRPr="00E040D0">
        <w:rPr>
          <w:bCs/>
          <w:lang w:val="en-GB" w:eastAsia="ja-JP"/>
        </w:rPr>
        <w:t xml:space="preserve"> allow Public Safety UEs to reduce power consumption and to reach the NW in difficult radio conditions.</w:t>
      </w:r>
    </w:p>
    <w:p w14:paraId="4C5504C0" w14:textId="77777777" w:rsidR="00F507D1" w:rsidRPr="00CE0424" w:rsidRDefault="00F507D1" w:rsidP="00CE0424">
      <w:pPr>
        <w:pStyle w:val="Heading1"/>
      </w:pPr>
      <w:bookmarkStart w:id="2" w:name="_In-sequence_SDU_delivery"/>
      <w:bookmarkEnd w:id="2"/>
      <w:r w:rsidRPr="00CE0424">
        <w:t>References</w:t>
      </w:r>
    </w:p>
    <w:p w14:paraId="5286602F" w14:textId="78FC2CFA" w:rsidR="009773F9" w:rsidRPr="00B20B33" w:rsidRDefault="000F4F2B" w:rsidP="00B20B33">
      <w:pPr>
        <w:spacing w:after="180" w:line="240" w:lineRule="auto"/>
        <w:rPr>
          <w:rFonts w:ascii="Times New Roman" w:eastAsia="MS Mincho" w:hAnsi="Times New Roman" w:cs="Times New Roman"/>
          <w:sz w:val="24"/>
          <w:szCs w:val="24"/>
          <w:lang w:eastAsia="zh-CN"/>
        </w:rPr>
      </w:pPr>
      <w:r w:rsidRPr="00B20B33">
        <w:rPr>
          <w:rFonts w:ascii="Times New Roman" w:eastAsia="MS Mincho" w:hAnsi="Times New Roman" w:cs="Times New Roman"/>
          <w:sz w:val="24"/>
          <w:szCs w:val="24"/>
          <w:lang w:eastAsia="zh-CN"/>
        </w:rPr>
        <w:t xml:space="preserve">[1] </w:t>
      </w:r>
      <w:r w:rsidR="003A1546" w:rsidRPr="00B20B33">
        <w:rPr>
          <w:rFonts w:ascii="Times New Roman" w:eastAsia="MS Mincho" w:hAnsi="Times New Roman" w:cs="Times New Roman"/>
          <w:sz w:val="24"/>
          <w:szCs w:val="24"/>
          <w:lang w:eastAsia="zh-CN"/>
        </w:rPr>
        <w:t>R1-1907668, “Revised WID on 5G V2X with NR sidelink”, LG Electronics</w:t>
      </w:r>
    </w:p>
    <w:p w14:paraId="52E3AF01" w14:textId="3EF19B5D" w:rsidR="003A1546" w:rsidRPr="00B20B33" w:rsidRDefault="003A1546" w:rsidP="00B20B33">
      <w:pPr>
        <w:spacing w:after="180" w:line="240" w:lineRule="auto"/>
        <w:rPr>
          <w:rFonts w:ascii="Times New Roman" w:eastAsia="MS Mincho" w:hAnsi="Times New Roman" w:cs="Times New Roman"/>
          <w:sz w:val="24"/>
          <w:szCs w:val="24"/>
          <w:lang w:eastAsia="zh-CN"/>
        </w:rPr>
      </w:pPr>
      <w:r w:rsidRPr="00B20B33">
        <w:rPr>
          <w:rFonts w:ascii="Times New Roman" w:eastAsia="MS Mincho" w:hAnsi="Times New Roman" w:cs="Times New Roman"/>
          <w:sz w:val="24"/>
          <w:szCs w:val="24"/>
          <w:lang w:eastAsia="zh-CN"/>
        </w:rPr>
        <w:t>[2] TS 22.186</w:t>
      </w:r>
      <w:r w:rsidR="00B20B33" w:rsidRPr="00B20B33">
        <w:rPr>
          <w:rFonts w:ascii="Times New Roman" w:eastAsia="MS Mincho" w:hAnsi="Times New Roman" w:cs="Times New Roman"/>
          <w:sz w:val="24"/>
          <w:szCs w:val="24"/>
          <w:lang w:eastAsia="zh-CN"/>
        </w:rPr>
        <w:t>,</w:t>
      </w:r>
      <w:r w:rsidRPr="00B20B33">
        <w:rPr>
          <w:rFonts w:ascii="Times New Roman" w:eastAsia="MS Mincho" w:hAnsi="Times New Roman" w:cs="Times New Roman"/>
          <w:sz w:val="24"/>
          <w:szCs w:val="24"/>
          <w:lang w:eastAsia="zh-CN"/>
        </w:rPr>
        <w:t xml:space="preserve"> “Service requirements for enhanced V2X scenarios”</w:t>
      </w:r>
    </w:p>
    <w:p w14:paraId="76E92525" w14:textId="226528DD" w:rsidR="003A1546" w:rsidRPr="00B20B33" w:rsidRDefault="003A1546" w:rsidP="00B20B33">
      <w:pPr>
        <w:spacing w:after="180" w:line="240" w:lineRule="auto"/>
        <w:rPr>
          <w:rFonts w:ascii="Times New Roman" w:eastAsia="MS Mincho" w:hAnsi="Times New Roman" w:cs="Times New Roman"/>
          <w:sz w:val="24"/>
          <w:szCs w:val="24"/>
          <w:lang w:eastAsia="zh-CN"/>
        </w:rPr>
      </w:pPr>
      <w:r w:rsidRPr="00B20B33">
        <w:rPr>
          <w:rFonts w:ascii="Times New Roman" w:eastAsia="MS Mincho" w:hAnsi="Times New Roman" w:cs="Times New Roman"/>
          <w:sz w:val="24"/>
          <w:szCs w:val="24"/>
          <w:lang w:eastAsia="zh-CN"/>
        </w:rPr>
        <w:t>[3] R1-1907668</w:t>
      </w:r>
      <w:r w:rsidR="00B20B33" w:rsidRPr="00B20B33">
        <w:rPr>
          <w:rFonts w:ascii="Times New Roman" w:eastAsia="MS Mincho" w:hAnsi="Times New Roman" w:cs="Times New Roman"/>
          <w:sz w:val="24"/>
          <w:szCs w:val="24"/>
          <w:lang w:eastAsia="zh-CN"/>
        </w:rPr>
        <w:t>, “</w:t>
      </w:r>
      <w:r w:rsidRPr="00B20B33">
        <w:rPr>
          <w:rFonts w:ascii="Times New Roman" w:eastAsia="MS Mincho" w:hAnsi="Times New Roman" w:cs="Times New Roman"/>
          <w:sz w:val="24"/>
          <w:szCs w:val="24"/>
          <w:lang w:eastAsia="zh-CN"/>
        </w:rPr>
        <w:t>Minimum set of ProSe D2D services in Release-16</w:t>
      </w:r>
      <w:r w:rsidR="00B20B33" w:rsidRPr="00B20B33">
        <w:rPr>
          <w:rFonts w:ascii="Times New Roman" w:eastAsia="MS Mincho" w:hAnsi="Times New Roman" w:cs="Times New Roman"/>
          <w:sz w:val="24"/>
          <w:szCs w:val="24"/>
          <w:lang w:eastAsia="zh-CN"/>
        </w:rPr>
        <w:t xml:space="preserve">”, </w:t>
      </w:r>
      <w:r w:rsidRPr="00B20B33">
        <w:rPr>
          <w:rFonts w:ascii="Times New Roman" w:eastAsia="MS Mincho" w:hAnsi="Times New Roman" w:cs="Times New Roman"/>
          <w:sz w:val="24"/>
          <w:szCs w:val="24"/>
          <w:lang w:eastAsia="zh-CN"/>
        </w:rPr>
        <w:t>FirstNet, AT&amp;T, The UK Home Office, SyncTechno Inc., Softil, Suomen virveverkko Oy, French MoI, UIC</w:t>
      </w:r>
      <w:r w:rsidR="00B20B33" w:rsidRPr="00B20B33">
        <w:rPr>
          <w:rFonts w:ascii="Times New Roman" w:eastAsia="MS Mincho" w:hAnsi="Times New Roman" w:cs="Times New Roman"/>
          <w:sz w:val="24"/>
          <w:szCs w:val="24"/>
          <w:lang w:eastAsia="zh-CN"/>
        </w:rPr>
        <w:t xml:space="preserve">, </w:t>
      </w:r>
      <w:r w:rsidRPr="00B20B33">
        <w:rPr>
          <w:rFonts w:ascii="Times New Roman" w:eastAsia="MS Mincho" w:hAnsi="Times New Roman" w:cs="Times New Roman"/>
          <w:sz w:val="24"/>
          <w:szCs w:val="24"/>
          <w:lang w:eastAsia="zh-CN"/>
        </w:rPr>
        <w:t>The Police of Netherlands, BMWi</w:t>
      </w:r>
    </w:p>
    <w:p w14:paraId="316C9FE4" w14:textId="77777777" w:rsidR="00B20B33" w:rsidRPr="00B20B33" w:rsidRDefault="00B20B33" w:rsidP="00B20B33">
      <w:pPr>
        <w:spacing w:after="180" w:line="240" w:lineRule="auto"/>
        <w:rPr>
          <w:rFonts w:ascii="Times New Roman" w:eastAsia="MS Mincho" w:hAnsi="Times New Roman" w:cs="Times New Roman"/>
          <w:sz w:val="24"/>
          <w:szCs w:val="24"/>
          <w:lang w:eastAsia="zh-CN"/>
        </w:rPr>
      </w:pPr>
      <w:r w:rsidRPr="00B20B33">
        <w:rPr>
          <w:rFonts w:ascii="Times New Roman" w:eastAsia="MS Mincho" w:hAnsi="Times New Roman" w:cs="Times New Roman"/>
          <w:sz w:val="24"/>
          <w:szCs w:val="24"/>
          <w:lang w:eastAsia="zh-CN"/>
        </w:rPr>
        <w:t>[4] R1-1907175, “Minimal set of ProSe D2D services in Release-16”, FirstNet, AT&amp;T, The UK Home Office, SyncTechno Inc., Softil</w:t>
      </w:r>
    </w:p>
    <w:p w14:paraId="7F8C6EEF" w14:textId="6AB9D4DC" w:rsidR="00B20B33" w:rsidRPr="00B20B33" w:rsidRDefault="00B20B33" w:rsidP="00B20B33">
      <w:pPr>
        <w:spacing w:after="180" w:line="240" w:lineRule="auto"/>
        <w:rPr>
          <w:rFonts w:ascii="Times New Roman" w:eastAsia="MS Mincho" w:hAnsi="Times New Roman" w:cs="Times New Roman"/>
          <w:sz w:val="24"/>
          <w:szCs w:val="24"/>
          <w:lang w:eastAsia="zh-CN"/>
        </w:rPr>
      </w:pPr>
    </w:p>
    <w:p w14:paraId="77755ABD" w14:textId="77777777" w:rsidR="003A1546" w:rsidRPr="003A1546" w:rsidRDefault="003A1546" w:rsidP="003816C1">
      <w:pPr>
        <w:pStyle w:val="BodyText"/>
      </w:pPr>
    </w:p>
    <w:sectPr w:rsidR="003A1546" w:rsidRPr="003A1546" w:rsidSect="00D14E67">
      <w:headerReference w:type="even" r:id="rId11"/>
      <w:footerReference w:type="default" r:id="rId12"/>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CFBCE" w14:textId="77777777" w:rsidR="004B7793" w:rsidRDefault="004B7793">
      <w:r>
        <w:separator/>
      </w:r>
    </w:p>
  </w:endnote>
  <w:endnote w:type="continuationSeparator" w:id="0">
    <w:p w14:paraId="2695E49B" w14:textId="77777777" w:rsidR="004B7793" w:rsidRDefault="004B7793">
      <w:r>
        <w:continuationSeparator/>
      </w:r>
    </w:p>
  </w:endnote>
  <w:endnote w:type="continuationNotice" w:id="1">
    <w:p w14:paraId="629FD1AF" w14:textId="77777777" w:rsidR="004B7793" w:rsidRDefault="004B77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51DBE" w14:textId="77777777" w:rsidR="004B7793" w:rsidRDefault="004B7793">
      <w:r>
        <w:separator/>
      </w:r>
    </w:p>
  </w:footnote>
  <w:footnote w:type="continuationSeparator" w:id="0">
    <w:p w14:paraId="0E309F08" w14:textId="77777777" w:rsidR="004B7793" w:rsidRDefault="004B7793">
      <w:r>
        <w:continuationSeparator/>
      </w:r>
    </w:p>
  </w:footnote>
  <w:footnote w:type="continuationNotice" w:id="1">
    <w:p w14:paraId="2D797CA2" w14:textId="77777777" w:rsidR="004B7793" w:rsidRDefault="004B77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B266AF"/>
    <w:multiLevelType w:val="multilevel"/>
    <w:tmpl w:val="DB3E9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96B4E72"/>
    <w:multiLevelType w:val="hybridMultilevel"/>
    <w:tmpl w:val="8BF0E34C"/>
    <w:lvl w:ilvl="0" w:tplc="7B26EBB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6361E"/>
    <w:multiLevelType w:val="hybridMultilevel"/>
    <w:tmpl w:val="36C809D0"/>
    <w:lvl w:ilvl="0" w:tplc="69901D98">
      <w:start w:val="1"/>
      <w:numFmt w:val="lowerLetter"/>
      <w:lvlText w:val="Op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6B4132"/>
    <w:multiLevelType w:val="hybridMultilevel"/>
    <w:tmpl w:val="32CAC370"/>
    <w:lvl w:ilvl="0" w:tplc="74DECC9C">
      <w:start w:val="2"/>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3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414238C4"/>
    <w:multiLevelType w:val="hybridMultilevel"/>
    <w:tmpl w:val="001A57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BA5B9E"/>
    <w:multiLevelType w:val="hybridMultilevel"/>
    <w:tmpl w:val="105043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D1A6787"/>
    <w:multiLevelType w:val="hybridMultilevel"/>
    <w:tmpl w:val="00EE049C"/>
    <w:lvl w:ilvl="0" w:tplc="2BE8EEAC">
      <w:start w:val="2"/>
      <w:numFmt w:val="decimal"/>
      <w:lvlText w:val="%1."/>
      <w:lvlJc w:val="left"/>
      <w:pPr>
        <w:ind w:left="644" w:hanging="360"/>
      </w:pPr>
      <w:rPr>
        <w:rFonts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A4F2C2E"/>
    <w:multiLevelType w:val="hybridMultilevel"/>
    <w:tmpl w:val="2578BD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AA4A30"/>
    <w:multiLevelType w:val="hybridMultilevel"/>
    <w:tmpl w:val="8C54EE80"/>
    <w:lvl w:ilvl="0" w:tplc="077A1420">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4055"/>
        </w:tabs>
        <w:ind w:left="4055" w:hanging="360"/>
      </w:pPr>
      <w:rPr>
        <w:rFonts w:ascii="Symbol" w:hAnsi="Symbol" w:hint="default"/>
        <w:b/>
        <w:i w:val="0"/>
        <w:color w:val="auto"/>
        <w:sz w:val="22"/>
      </w:rPr>
    </w:lvl>
    <w:lvl w:ilvl="1" w:tplc="04090003">
      <w:start w:val="1"/>
      <w:numFmt w:val="bullet"/>
      <w:lvlText w:val="o"/>
      <w:lvlJc w:val="left"/>
      <w:pPr>
        <w:tabs>
          <w:tab w:val="num" w:pos="815"/>
        </w:tabs>
        <w:ind w:left="815" w:hanging="360"/>
      </w:pPr>
      <w:rPr>
        <w:rFonts w:ascii="Courier New" w:hAnsi="Courier New" w:cs="Courier New" w:hint="default"/>
      </w:rPr>
    </w:lvl>
    <w:lvl w:ilvl="2" w:tplc="04090005" w:tentative="1">
      <w:start w:val="1"/>
      <w:numFmt w:val="bullet"/>
      <w:lvlText w:val=""/>
      <w:lvlJc w:val="left"/>
      <w:pPr>
        <w:tabs>
          <w:tab w:val="num" w:pos="1535"/>
        </w:tabs>
        <w:ind w:left="1535" w:hanging="360"/>
      </w:pPr>
      <w:rPr>
        <w:rFonts w:ascii="Wingdings" w:hAnsi="Wingdings" w:hint="default"/>
      </w:rPr>
    </w:lvl>
    <w:lvl w:ilvl="3" w:tplc="04090001" w:tentative="1">
      <w:start w:val="1"/>
      <w:numFmt w:val="bullet"/>
      <w:lvlText w:val=""/>
      <w:lvlJc w:val="left"/>
      <w:pPr>
        <w:tabs>
          <w:tab w:val="num" w:pos="2255"/>
        </w:tabs>
        <w:ind w:left="2255" w:hanging="360"/>
      </w:pPr>
      <w:rPr>
        <w:rFonts w:ascii="Symbol" w:hAnsi="Symbol" w:hint="default"/>
      </w:rPr>
    </w:lvl>
    <w:lvl w:ilvl="4" w:tplc="04090003" w:tentative="1">
      <w:start w:val="1"/>
      <w:numFmt w:val="bullet"/>
      <w:lvlText w:val="o"/>
      <w:lvlJc w:val="left"/>
      <w:pPr>
        <w:tabs>
          <w:tab w:val="num" w:pos="2975"/>
        </w:tabs>
        <w:ind w:left="2975" w:hanging="360"/>
      </w:pPr>
      <w:rPr>
        <w:rFonts w:ascii="Courier New" w:hAnsi="Courier New" w:cs="Courier New" w:hint="default"/>
      </w:rPr>
    </w:lvl>
    <w:lvl w:ilvl="5" w:tplc="04090005" w:tentative="1">
      <w:start w:val="1"/>
      <w:numFmt w:val="bullet"/>
      <w:lvlText w:val=""/>
      <w:lvlJc w:val="left"/>
      <w:pPr>
        <w:tabs>
          <w:tab w:val="num" w:pos="3695"/>
        </w:tabs>
        <w:ind w:left="3695" w:hanging="360"/>
      </w:pPr>
      <w:rPr>
        <w:rFonts w:ascii="Wingdings" w:hAnsi="Wingdings" w:hint="default"/>
      </w:rPr>
    </w:lvl>
    <w:lvl w:ilvl="6" w:tplc="04090001" w:tentative="1">
      <w:start w:val="1"/>
      <w:numFmt w:val="bullet"/>
      <w:lvlText w:val=""/>
      <w:lvlJc w:val="left"/>
      <w:pPr>
        <w:tabs>
          <w:tab w:val="num" w:pos="4415"/>
        </w:tabs>
        <w:ind w:left="4415" w:hanging="360"/>
      </w:pPr>
      <w:rPr>
        <w:rFonts w:ascii="Symbol" w:hAnsi="Symbol" w:hint="default"/>
      </w:rPr>
    </w:lvl>
    <w:lvl w:ilvl="7" w:tplc="04090003" w:tentative="1">
      <w:start w:val="1"/>
      <w:numFmt w:val="bullet"/>
      <w:lvlText w:val="o"/>
      <w:lvlJc w:val="left"/>
      <w:pPr>
        <w:tabs>
          <w:tab w:val="num" w:pos="5135"/>
        </w:tabs>
        <w:ind w:left="5135" w:hanging="360"/>
      </w:pPr>
      <w:rPr>
        <w:rFonts w:ascii="Courier New" w:hAnsi="Courier New" w:cs="Courier New" w:hint="default"/>
      </w:rPr>
    </w:lvl>
    <w:lvl w:ilvl="8" w:tplc="04090005" w:tentative="1">
      <w:start w:val="1"/>
      <w:numFmt w:val="bullet"/>
      <w:lvlText w:val=""/>
      <w:lvlJc w:val="left"/>
      <w:pPr>
        <w:tabs>
          <w:tab w:val="num" w:pos="5855"/>
        </w:tabs>
        <w:ind w:left="5855"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58F31E1"/>
    <w:multiLevelType w:val="hybridMultilevel"/>
    <w:tmpl w:val="65E6A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01131D"/>
    <w:multiLevelType w:val="multilevel"/>
    <w:tmpl w:val="CCBCE0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4"/>
  </w:num>
  <w:num w:numId="3">
    <w:abstractNumId w:val="17"/>
  </w:num>
  <w:num w:numId="4">
    <w:abstractNumId w:val="18"/>
  </w:num>
  <w:num w:numId="5">
    <w:abstractNumId w:val="14"/>
  </w:num>
  <w:num w:numId="6">
    <w:abstractNumId w:val="22"/>
  </w:num>
  <w:num w:numId="7">
    <w:abstractNumId w:val="27"/>
  </w:num>
  <w:num w:numId="8">
    <w:abstractNumId w:val="15"/>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19"/>
  </w:num>
  <w:num w:numId="16">
    <w:abstractNumId w:val="28"/>
  </w:num>
  <w:num w:numId="17">
    <w:abstractNumId w:val="9"/>
  </w:num>
  <w:num w:numId="18">
    <w:abstractNumId w:val="10"/>
  </w:num>
  <w:num w:numId="19">
    <w:abstractNumId w:val="5"/>
  </w:num>
  <w:num w:numId="20">
    <w:abstractNumId w:val="34"/>
  </w:num>
  <w:num w:numId="21">
    <w:abstractNumId w:val="16"/>
  </w:num>
  <w:num w:numId="22">
    <w:abstractNumId w:val="32"/>
  </w:num>
  <w:num w:numId="23">
    <w:abstractNumId w:val="20"/>
  </w:num>
  <w:num w:numId="24">
    <w:abstractNumId w:val="20"/>
  </w:num>
  <w:num w:numId="25">
    <w:abstractNumId w:val="7"/>
  </w:num>
  <w:num w:numId="26">
    <w:abstractNumId w:val="7"/>
  </w:num>
  <w:num w:numId="27">
    <w:abstractNumId w:val="35"/>
  </w:num>
  <w:num w:numId="28">
    <w:abstractNumId w:val="23"/>
  </w:num>
  <w:num w:numId="29">
    <w:abstractNumId w:val="30"/>
  </w:num>
  <w:num w:numId="30">
    <w:abstractNumId w:val="21"/>
  </w:num>
  <w:num w:numId="31">
    <w:abstractNumId w:val="31"/>
  </w:num>
  <w:num w:numId="32">
    <w:abstractNumId w:val="11"/>
  </w:num>
  <w:num w:numId="33">
    <w:abstractNumId w:val="29"/>
  </w:num>
  <w:num w:numId="34">
    <w:abstractNumId w:val="8"/>
  </w:num>
  <w:num w:numId="35">
    <w:abstractNumId w:val="13"/>
  </w:num>
  <w:num w:numId="36">
    <w:abstractNumId w:val="33"/>
  </w:num>
  <w:num w:numId="37">
    <w:abstractNumId w:val="6"/>
  </w:num>
  <w:num w:numId="38">
    <w:abstractNumId w:val="4"/>
  </w:num>
  <w:num w:numId="39">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4278"/>
    <w:rsid w:val="0000564C"/>
    <w:rsid w:val="00005841"/>
    <w:rsid w:val="00005A27"/>
    <w:rsid w:val="000060E2"/>
    <w:rsid w:val="00006446"/>
    <w:rsid w:val="00006896"/>
    <w:rsid w:val="00007CDC"/>
    <w:rsid w:val="000109E6"/>
    <w:rsid w:val="00011814"/>
    <w:rsid w:val="00011B28"/>
    <w:rsid w:val="000120EC"/>
    <w:rsid w:val="00012D1C"/>
    <w:rsid w:val="00013265"/>
    <w:rsid w:val="00014DD6"/>
    <w:rsid w:val="00015D15"/>
    <w:rsid w:val="00016A1C"/>
    <w:rsid w:val="000172C3"/>
    <w:rsid w:val="00017B11"/>
    <w:rsid w:val="00021C26"/>
    <w:rsid w:val="00021CC8"/>
    <w:rsid w:val="0002564D"/>
    <w:rsid w:val="00025ECA"/>
    <w:rsid w:val="000273A1"/>
    <w:rsid w:val="00030C9D"/>
    <w:rsid w:val="000325B8"/>
    <w:rsid w:val="00032B26"/>
    <w:rsid w:val="00034788"/>
    <w:rsid w:val="00034C15"/>
    <w:rsid w:val="00035FA8"/>
    <w:rsid w:val="00036BA1"/>
    <w:rsid w:val="000422E2"/>
    <w:rsid w:val="000429D7"/>
    <w:rsid w:val="00042F22"/>
    <w:rsid w:val="000444EF"/>
    <w:rsid w:val="000452BF"/>
    <w:rsid w:val="00047351"/>
    <w:rsid w:val="00052A07"/>
    <w:rsid w:val="000534E3"/>
    <w:rsid w:val="00053DBB"/>
    <w:rsid w:val="0005606A"/>
    <w:rsid w:val="00057117"/>
    <w:rsid w:val="0005779B"/>
    <w:rsid w:val="0006146B"/>
    <w:rsid w:val="000616E7"/>
    <w:rsid w:val="000622F0"/>
    <w:rsid w:val="000632CA"/>
    <w:rsid w:val="0006345D"/>
    <w:rsid w:val="000640A3"/>
    <w:rsid w:val="0006487E"/>
    <w:rsid w:val="00065E1A"/>
    <w:rsid w:val="00071C0B"/>
    <w:rsid w:val="00072B4A"/>
    <w:rsid w:val="00074BA8"/>
    <w:rsid w:val="00077D23"/>
    <w:rsid w:val="00077E5F"/>
    <w:rsid w:val="0008036A"/>
    <w:rsid w:val="00080BCD"/>
    <w:rsid w:val="00081AE6"/>
    <w:rsid w:val="0008376B"/>
    <w:rsid w:val="000855EB"/>
    <w:rsid w:val="00085A55"/>
    <w:rsid w:val="00085B52"/>
    <w:rsid w:val="000866F2"/>
    <w:rsid w:val="000872DF"/>
    <w:rsid w:val="00087BC7"/>
    <w:rsid w:val="00087EE4"/>
    <w:rsid w:val="0009009F"/>
    <w:rsid w:val="0009112B"/>
    <w:rsid w:val="00091557"/>
    <w:rsid w:val="00092044"/>
    <w:rsid w:val="000924C1"/>
    <w:rsid w:val="000924F0"/>
    <w:rsid w:val="00092933"/>
    <w:rsid w:val="00093474"/>
    <w:rsid w:val="0009510F"/>
    <w:rsid w:val="00096835"/>
    <w:rsid w:val="000A1346"/>
    <w:rsid w:val="000A1B7B"/>
    <w:rsid w:val="000A476D"/>
    <w:rsid w:val="000A56F2"/>
    <w:rsid w:val="000B1548"/>
    <w:rsid w:val="000B2719"/>
    <w:rsid w:val="000B277E"/>
    <w:rsid w:val="000B3A8F"/>
    <w:rsid w:val="000B4AB9"/>
    <w:rsid w:val="000B58C3"/>
    <w:rsid w:val="000B61E9"/>
    <w:rsid w:val="000B7F0A"/>
    <w:rsid w:val="000C1628"/>
    <w:rsid w:val="000C165A"/>
    <w:rsid w:val="000C1D21"/>
    <w:rsid w:val="000C2E19"/>
    <w:rsid w:val="000C5E23"/>
    <w:rsid w:val="000C6292"/>
    <w:rsid w:val="000D0817"/>
    <w:rsid w:val="000D0D07"/>
    <w:rsid w:val="000D2DC0"/>
    <w:rsid w:val="000D4797"/>
    <w:rsid w:val="000D6910"/>
    <w:rsid w:val="000E0527"/>
    <w:rsid w:val="000E1E92"/>
    <w:rsid w:val="000E7AD0"/>
    <w:rsid w:val="000E7B5C"/>
    <w:rsid w:val="000E7EC8"/>
    <w:rsid w:val="000F06D6"/>
    <w:rsid w:val="000F0EB1"/>
    <w:rsid w:val="000F1106"/>
    <w:rsid w:val="000F2DD7"/>
    <w:rsid w:val="000F3378"/>
    <w:rsid w:val="000F3BE9"/>
    <w:rsid w:val="000F3F6C"/>
    <w:rsid w:val="000F4D25"/>
    <w:rsid w:val="000F4F2B"/>
    <w:rsid w:val="000F59A0"/>
    <w:rsid w:val="000F685C"/>
    <w:rsid w:val="000F6AA2"/>
    <w:rsid w:val="000F6DF3"/>
    <w:rsid w:val="000F769D"/>
    <w:rsid w:val="00100187"/>
    <w:rsid w:val="001005FF"/>
    <w:rsid w:val="001028AA"/>
    <w:rsid w:val="00102BF3"/>
    <w:rsid w:val="001030B5"/>
    <w:rsid w:val="001062FB"/>
    <w:rsid w:val="001063E6"/>
    <w:rsid w:val="00106AC0"/>
    <w:rsid w:val="00106F5E"/>
    <w:rsid w:val="00107232"/>
    <w:rsid w:val="00107CA7"/>
    <w:rsid w:val="0011000D"/>
    <w:rsid w:val="001108DC"/>
    <w:rsid w:val="00111F06"/>
    <w:rsid w:val="00113CF4"/>
    <w:rsid w:val="00114020"/>
    <w:rsid w:val="001153EA"/>
    <w:rsid w:val="00115643"/>
    <w:rsid w:val="00116765"/>
    <w:rsid w:val="001219F5"/>
    <w:rsid w:val="00121A20"/>
    <w:rsid w:val="00122417"/>
    <w:rsid w:val="0012377E"/>
    <w:rsid w:val="0012377F"/>
    <w:rsid w:val="00124314"/>
    <w:rsid w:val="00126A74"/>
    <w:rsid w:val="00126B4A"/>
    <w:rsid w:val="00130150"/>
    <w:rsid w:val="00131028"/>
    <w:rsid w:val="00131524"/>
    <w:rsid w:val="00132088"/>
    <w:rsid w:val="00132FD0"/>
    <w:rsid w:val="00133D8E"/>
    <w:rsid w:val="0013416B"/>
    <w:rsid w:val="001344C0"/>
    <w:rsid w:val="001346FA"/>
    <w:rsid w:val="00135252"/>
    <w:rsid w:val="00136F8B"/>
    <w:rsid w:val="00137938"/>
    <w:rsid w:val="00137AB5"/>
    <w:rsid w:val="00137F0B"/>
    <w:rsid w:val="00140334"/>
    <w:rsid w:val="00141606"/>
    <w:rsid w:val="00141650"/>
    <w:rsid w:val="0014393B"/>
    <w:rsid w:val="00144466"/>
    <w:rsid w:val="0014643E"/>
    <w:rsid w:val="0014687B"/>
    <w:rsid w:val="00147080"/>
    <w:rsid w:val="0014737C"/>
    <w:rsid w:val="00147A1C"/>
    <w:rsid w:val="00150C46"/>
    <w:rsid w:val="00151E23"/>
    <w:rsid w:val="001526E0"/>
    <w:rsid w:val="0015411F"/>
    <w:rsid w:val="001551B5"/>
    <w:rsid w:val="0016234F"/>
    <w:rsid w:val="00162A3A"/>
    <w:rsid w:val="00163E39"/>
    <w:rsid w:val="00164A61"/>
    <w:rsid w:val="00165385"/>
    <w:rsid w:val="0016593E"/>
    <w:rsid w:val="001659C1"/>
    <w:rsid w:val="00166D1D"/>
    <w:rsid w:val="0017056C"/>
    <w:rsid w:val="00171A44"/>
    <w:rsid w:val="001735C5"/>
    <w:rsid w:val="0017390D"/>
    <w:rsid w:val="00173A8E"/>
    <w:rsid w:val="0017502C"/>
    <w:rsid w:val="00176247"/>
    <w:rsid w:val="00176BF4"/>
    <w:rsid w:val="0018143F"/>
    <w:rsid w:val="00181FF8"/>
    <w:rsid w:val="00190AC1"/>
    <w:rsid w:val="00190FF7"/>
    <w:rsid w:val="001928BC"/>
    <w:rsid w:val="0019341A"/>
    <w:rsid w:val="00197157"/>
    <w:rsid w:val="00197ABB"/>
    <w:rsid w:val="00197DF9"/>
    <w:rsid w:val="001A1987"/>
    <w:rsid w:val="001A2564"/>
    <w:rsid w:val="001A440B"/>
    <w:rsid w:val="001A56F5"/>
    <w:rsid w:val="001A6173"/>
    <w:rsid w:val="001A6CBA"/>
    <w:rsid w:val="001B0D97"/>
    <w:rsid w:val="001B48A0"/>
    <w:rsid w:val="001B4EF1"/>
    <w:rsid w:val="001B5A5D"/>
    <w:rsid w:val="001B6640"/>
    <w:rsid w:val="001B679E"/>
    <w:rsid w:val="001C1CE5"/>
    <w:rsid w:val="001C3D2A"/>
    <w:rsid w:val="001C5213"/>
    <w:rsid w:val="001D05C1"/>
    <w:rsid w:val="001D0F22"/>
    <w:rsid w:val="001D26F1"/>
    <w:rsid w:val="001D4A77"/>
    <w:rsid w:val="001D51BA"/>
    <w:rsid w:val="001D53E7"/>
    <w:rsid w:val="001D5D05"/>
    <w:rsid w:val="001D6342"/>
    <w:rsid w:val="001D6D53"/>
    <w:rsid w:val="001E3A95"/>
    <w:rsid w:val="001E58E2"/>
    <w:rsid w:val="001E6968"/>
    <w:rsid w:val="001E6A02"/>
    <w:rsid w:val="001E7AED"/>
    <w:rsid w:val="001F16F8"/>
    <w:rsid w:val="001F1A8B"/>
    <w:rsid w:val="001F2BE0"/>
    <w:rsid w:val="001F374A"/>
    <w:rsid w:val="001F3916"/>
    <w:rsid w:val="001F52D4"/>
    <w:rsid w:val="001F54C5"/>
    <w:rsid w:val="001F662C"/>
    <w:rsid w:val="001F7074"/>
    <w:rsid w:val="00200490"/>
    <w:rsid w:val="0020152C"/>
    <w:rsid w:val="00201F3A"/>
    <w:rsid w:val="00202697"/>
    <w:rsid w:val="00203F96"/>
    <w:rsid w:val="002069B2"/>
    <w:rsid w:val="00207FA3"/>
    <w:rsid w:val="002112FE"/>
    <w:rsid w:val="00214DA8"/>
    <w:rsid w:val="00215423"/>
    <w:rsid w:val="002158FA"/>
    <w:rsid w:val="00215D2F"/>
    <w:rsid w:val="00216EA1"/>
    <w:rsid w:val="002176EC"/>
    <w:rsid w:val="00220600"/>
    <w:rsid w:val="002224DB"/>
    <w:rsid w:val="00223FCB"/>
    <w:rsid w:val="002252C3"/>
    <w:rsid w:val="00225318"/>
    <w:rsid w:val="00225C54"/>
    <w:rsid w:val="002278C1"/>
    <w:rsid w:val="0023029C"/>
    <w:rsid w:val="00230765"/>
    <w:rsid w:val="00230D18"/>
    <w:rsid w:val="002319E4"/>
    <w:rsid w:val="00232E4A"/>
    <w:rsid w:val="00235632"/>
    <w:rsid w:val="00235872"/>
    <w:rsid w:val="00236018"/>
    <w:rsid w:val="00236072"/>
    <w:rsid w:val="00236116"/>
    <w:rsid w:val="00236DCA"/>
    <w:rsid w:val="00241559"/>
    <w:rsid w:val="0024251F"/>
    <w:rsid w:val="002435B3"/>
    <w:rsid w:val="002443FC"/>
    <w:rsid w:val="002458EB"/>
    <w:rsid w:val="002463E7"/>
    <w:rsid w:val="002478CC"/>
    <w:rsid w:val="002500C8"/>
    <w:rsid w:val="00253AF3"/>
    <w:rsid w:val="002550D1"/>
    <w:rsid w:val="00256A01"/>
    <w:rsid w:val="00257543"/>
    <w:rsid w:val="00260415"/>
    <w:rsid w:val="00261193"/>
    <w:rsid w:val="002617E7"/>
    <w:rsid w:val="00261B29"/>
    <w:rsid w:val="0026214F"/>
    <w:rsid w:val="00262C7E"/>
    <w:rsid w:val="0026329F"/>
    <w:rsid w:val="00264228"/>
    <w:rsid w:val="00264334"/>
    <w:rsid w:val="0026473E"/>
    <w:rsid w:val="00266214"/>
    <w:rsid w:val="00266351"/>
    <w:rsid w:val="00267C83"/>
    <w:rsid w:val="00267E67"/>
    <w:rsid w:val="0027144F"/>
    <w:rsid w:val="00271813"/>
    <w:rsid w:val="00271F3A"/>
    <w:rsid w:val="00273278"/>
    <w:rsid w:val="002737F4"/>
    <w:rsid w:val="002748C1"/>
    <w:rsid w:val="00274A8A"/>
    <w:rsid w:val="00275113"/>
    <w:rsid w:val="0027521E"/>
    <w:rsid w:val="002805F5"/>
    <w:rsid w:val="00280751"/>
    <w:rsid w:val="0028280A"/>
    <w:rsid w:val="00282B71"/>
    <w:rsid w:val="00283316"/>
    <w:rsid w:val="00286173"/>
    <w:rsid w:val="002867B9"/>
    <w:rsid w:val="00286ACD"/>
    <w:rsid w:val="00287838"/>
    <w:rsid w:val="002902A3"/>
    <w:rsid w:val="0029066C"/>
    <w:rsid w:val="002907B5"/>
    <w:rsid w:val="00292EB7"/>
    <w:rsid w:val="0029408F"/>
    <w:rsid w:val="00296227"/>
    <w:rsid w:val="00296F44"/>
    <w:rsid w:val="0029740D"/>
    <w:rsid w:val="0029777D"/>
    <w:rsid w:val="00297D91"/>
    <w:rsid w:val="002A055E"/>
    <w:rsid w:val="002A1D4E"/>
    <w:rsid w:val="002A2534"/>
    <w:rsid w:val="002A2869"/>
    <w:rsid w:val="002B0255"/>
    <w:rsid w:val="002B24D6"/>
    <w:rsid w:val="002B32A1"/>
    <w:rsid w:val="002B5106"/>
    <w:rsid w:val="002B5429"/>
    <w:rsid w:val="002B63F5"/>
    <w:rsid w:val="002B6D4A"/>
    <w:rsid w:val="002C1E11"/>
    <w:rsid w:val="002C41E6"/>
    <w:rsid w:val="002C71A6"/>
    <w:rsid w:val="002D071A"/>
    <w:rsid w:val="002D0EBC"/>
    <w:rsid w:val="002D20EE"/>
    <w:rsid w:val="002D34B2"/>
    <w:rsid w:val="002D48B0"/>
    <w:rsid w:val="002D4A50"/>
    <w:rsid w:val="002D5B37"/>
    <w:rsid w:val="002D5EB0"/>
    <w:rsid w:val="002D6011"/>
    <w:rsid w:val="002D7468"/>
    <w:rsid w:val="002D7637"/>
    <w:rsid w:val="002D78C0"/>
    <w:rsid w:val="002E0742"/>
    <w:rsid w:val="002E0D8C"/>
    <w:rsid w:val="002E17F2"/>
    <w:rsid w:val="002E4985"/>
    <w:rsid w:val="002E60A9"/>
    <w:rsid w:val="002E7CAE"/>
    <w:rsid w:val="002F00B2"/>
    <w:rsid w:val="002F0564"/>
    <w:rsid w:val="002F0652"/>
    <w:rsid w:val="002F14B1"/>
    <w:rsid w:val="002F2137"/>
    <w:rsid w:val="002F2320"/>
    <w:rsid w:val="002F2771"/>
    <w:rsid w:val="002F37A9"/>
    <w:rsid w:val="002F5289"/>
    <w:rsid w:val="002F7FB1"/>
    <w:rsid w:val="00301CE6"/>
    <w:rsid w:val="00302259"/>
    <w:rsid w:val="0030241D"/>
    <w:rsid w:val="0030256B"/>
    <w:rsid w:val="00303CB1"/>
    <w:rsid w:val="0030501F"/>
    <w:rsid w:val="00305EB1"/>
    <w:rsid w:val="00307930"/>
    <w:rsid w:val="003079AB"/>
    <w:rsid w:val="00307BA1"/>
    <w:rsid w:val="003106E4"/>
    <w:rsid w:val="00310FA5"/>
    <w:rsid w:val="00311702"/>
    <w:rsid w:val="00311E82"/>
    <w:rsid w:val="0031238F"/>
    <w:rsid w:val="00313FD6"/>
    <w:rsid w:val="003143BD"/>
    <w:rsid w:val="00314E80"/>
    <w:rsid w:val="00315363"/>
    <w:rsid w:val="003203ED"/>
    <w:rsid w:val="00320A76"/>
    <w:rsid w:val="00320DAC"/>
    <w:rsid w:val="00322C9F"/>
    <w:rsid w:val="00324D23"/>
    <w:rsid w:val="00324D85"/>
    <w:rsid w:val="00326362"/>
    <w:rsid w:val="00326B92"/>
    <w:rsid w:val="00327C81"/>
    <w:rsid w:val="00331751"/>
    <w:rsid w:val="00331EE5"/>
    <w:rsid w:val="00331F78"/>
    <w:rsid w:val="00332625"/>
    <w:rsid w:val="00334579"/>
    <w:rsid w:val="00335858"/>
    <w:rsid w:val="00336BDA"/>
    <w:rsid w:val="00341F1E"/>
    <w:rsid w:val="00342BD7"/>
    <w:rsid w:val="00346B56"/>
    <w:rsid w:val="00346DB5"/>
    <w:rsid w:val="003475C2"/>
    <w:rsid w:val="00347653"/>
    <w:rsid w:val="003477B1"/>
    <w:rsid w:val="003514B4"/>
    <w:rsid w:val="0035192E"/>
    <w:rsid w:val="00353304"/>
    <w:rsid w:val="00354210"/>
    <w:rsid w:val="00356B0E"/>
    <w:rsid w:val="00357197"/>
    <w:rsid w:val="00357380"/>
    <w:rsid w:val="003602D9"/>
    <w:rsid w:val="003604CE"/>
    <w:rsid w:val="00364B64"/>
    <w:rsid w:val="0036623A"/>
    <w:rsid w:val="00367816"/>
    <w:rsid w:val="00370E47"/>
    <w:rsid w:val="00371D2F"/>
    <w:rsid w:val="0037209C"/>
    <w:rsid w:val="00372403"/>
    <w:rsid w:val="0037247F"/>
    <w:rsid w:val="00372512"/>
    <w:rsid w:val="003742AC"/>
    <w:rsid w:val="00375B0B"/>
    <w:rsid w:val="00377CE1"/>
    <w:rsid w:val="00380878"/>
    <w:rsid w:val="00381060"/>
    <w:rsid w:val="00381602"/>
    <w:rsid w:val="003816C1"/>
    <w:rsid w:val="00382FB9"/>
    <w:rsid w:val="00385BF0"/>
    <w:rsid w:val="0039181A"/>
    <w:rsid w:val="0039262D"/>
    <w:rsid w:val="00392FDA"/>
    <w:rsid w:val="003939FF"/>
    <w:rsid w:val="00393DA9"/>
    <w:rsid w:val="003963CC"/>
    <w:rsid w:val="003A1546"/>
    <w:rsid w:val="003A1558"/>
    <w:rsid w:val="003A1603"/>
    <w:rsid w:val="003A2223"/>
    <w:rsid w:val="003A2A0F"/>
    <w:rsid w:val="003A45A1"/>
    <w:rsid w:val="003A48C3"/>
    <w:rsid w:val="003A5B0A"/>
    <w:rsid w:val="003A6BAC"/>
    <w:rsid w:val="003A70A4"/>
    <w:rsid w:val="003A7E69"/>
    <w:rsid w:val="003A7EF3"/>
    <w:rsid w:val="003B159C"/>
    <w:rsid w:val="003B28B7"/>
    <w:rsid w:val="003B369F"/>
    <w:rsid w:val="003B36A3"/>
    <w:rsid w:val="003B3A85"/>
    <w:rsid w:val="003B3F70"/>
    <w:rsid w:val="003B64BB"/>
    <w:rsid w:val="003B7FE5"/>
    <w:rsid w:val="003C0C6C"/>
    <w:rsid w:val="003C0C6E"/>
    <w:rsid w:val="003C11C8"/>
    <w:rsid w:val="003C129E"/>
    <w:rsid w:val="003C2702"/>
    <w:rsid w:val="003C315E"/>
    <w:rsid w:val="003C58E2"/>
    <w:rsid w:val="003C5B4E"/>
    <w:rsid w:val="003C6929"/>
    <w:rsid w:val="003C7806"/>
    <w:rsid w:val="003D0A0D"/>
    <w:rsid w:val="003D109F"/>
    <w:rsid w:val="003D2478"/>
    <w:rsid w:val="003D3C45"/>
    <w:rsid w:val="003D3EF5"/>
    <w:rsid w:val="003D4CB3"/>
    <w:rsid w:val="003D5B1F"/>
    <w:rsid w:val="003D6C2F"/>
    <w:rsid w:val="003E15FA"/>
    <w:rsid w:val="003E1D7A"/>
    <w:rsid w:val="003E25E3"/>
    <w:rsid w:val="003E3F1A"/>
    <w:rsid w:val="003E424C"/>
    <w:rsid w:val="003E55E4"/>
    <w:rsid w:val="003E74E3"/>
    <w:rsid w:val="003F05C7"/>
    <w:rsid w:val="003F2CD4"/>
    <w:rsid w:val="003F5E8F"/>
    <w:rsid w:val="003F6BBE"/>
    <w:rsid w:val="003F789D"/>
    <w:rsid w:val="004000E8"/>
    <w:rsid w:val="00401247"/>
    <w:rsid w:val="00401BCF"/>
    <w:rsid w:val="00402E2B"/>
    <w:rsid w:val="00403710"/>
    <w:rsid w:val="00403FBE"/>
    <w:rsid w:val="0040512B"/>
    <w:rsid w:val="00405CA5"/>
    <w:rsid w:val="004062BF"/>
    <w:rsid w:val="00407CD3"/>
    <w:rsid w:val="00410134"/>
    <w:rsid w:val="00410B72"/>
    <w:rsid w:val="00410F18"/>
    <w:rsid w:val="0041263E"/>
    <w:rsid w:val="00413AAC"/>
    <w:rsid w:val="00413E92"/>
    <w:rsid w:val="004156E2"/>
    <w:rsid w:val="004173EC"/>
    <w:rsid w:val="00417836"/>
    <w:rsid w:val="00421105"/>
    <w:rsid w:val="004224DD"/>
    <w:rsid w:val="00422AA4"/>
    <w:rsid w:val="00423021"/>
    <w:rsid w:val="00423288"/>
    <w:rsid w:val="00423F05"/>
    <w:rsid w:val="00424208"/>
    <w:rsid w:val="004242F4"/>
    <w:rsid w:val="00425FEC"/>
    <w:rsid w:val="00427248"/>
    <w:rsid w:val="00431560"/>
    <w:rsid w:val="00431DC0"/>
    <w:rsid w:val="004364F5"/>
    <w:rsid w:val="00436DC4"/>
    <w:rsid w:val="00437447"/>
    <w:rsid w:val="00441A92"/>
    <w:rsid w:val="004421F1"/>
    <w:rsid w:val="004431DC"/>
    <w:rsid w:val="00443666"/>
    <w:rsid w:val="00443B9C"/>
    <w:rsid w:val="00443BD3"/>
    <w:rsid w:val="00444F56"/>
    <w:rsid w:val="00446488"/>
    <w:rsid w:val="00447672"/>
    <w:rsid w:val="00447723"/>
    <w:rsid w:val="0045055E"/>
    <w:rsid w:val="004517AA"/>
    <w:rsid w:val="004525EC"/>
    <w:rsid w:val="004529BC"/>
    <w:rsid w:val="00452CAC"/>
    <w:rsid w:val="004551B3"/>
    <w:rsid w:val="00455AAF"/>
    <w:rsid w:val="00455F58"/>
    <w:rsid w:val="00456A51"/>
    <w:rsid w:val="00457565"/>
    <w:rsid w:val="004578E8"/>
    <w:rsid w:val="00457B71"/>
    <w:rsid w:val="0046012C"/>
    <w:rsid w:val="0046091A"/>
    <w:rsid w:val="00461E95"/>
    <w:rsid w:val="004669E2"/>
    <w:rsid w:val="00470C31"/>
    <w:rsid w:val="00471259"/>
    <w:rsid w:val="00471DE0"/>
    <w:rsid w:val="00472381"/>
    <w:rsid w:val="004734D0"/>
    <w:rsid w:val="00475329"/>
    <w:rsid w:val="0047556B"/>
    <w:rsid w:val="004755C7"/>
    <w:rsid w:val="00475808"/>
    <w:rsid w:val="00477425"/>
    <w:rsid w:val="00477768"/>
    <w:rsid w:val="00480493"/>
    <w:rsid w:val="0048060E"/>
    <w:rsid w:val="00480A65"/>
    <w:rsid w:val="00481CB1"/>
    <w:rsid w:val="00482987"/>
    <w:rsid w:val="00485A1C"/>
    <w:rsid w:val="0049039B"/>
    <w:rsid w:val="0049057C"/>
    <w:rsid w:val="0049135E"/>
    <w:rsid w:val="00492BC5"/>
    <w:rsid w:val="00493F39"/>
    <w:rsid w:val="00494A19"/>
    <w:rsid w:val="004964E1"/>
    <w:rsid w:val="004964F1"/>
    <w:rsid w:val="004A16BC"/>
    <w:rsid w:val="004A2B94"/>
    <w:rsid w:val="004A3DBC"/>
    <w:rsid w:val="004A43F3"/>
    <w:rsid w:val="004A5868"/>
    <w:rsid w:val="004A6CCA"/>
    <w:rsid w:val="004A6FCC"/>
    <w:rsid w:val="004B0227"/>
    <w:rsid w:val="004B215E"/>
    <w:rsid w:val="004B4AB2"/>
    <w:rsid w:val="004B6ED8"/>
    <w:rsid w:val="004B6F6A"/>
    <w:rsid w:val="004B73DE"/>
    <w:rsid w:val="004B7793"/>
    <w:rsid w:val="004B7C0C"/>
    <w:rsid w:val="004C1759"/>
    <w:rsid w:val="004C3898"/>
    <w:rsid w:val="004C39E7"/>
    <w:rsid w:val="004C41CE"/>
    <w:rsid w:val="004C532F"/>
    <w:rsid w:val="004D07F2"/>
    <w:rsid w:val="004D15D9"/>
    <w:rsid w:val="004D217E"/>
    <w:rsid w:val="004D2CDB"/>
    <w:rsid w:val="004D36B1"/>
    <w:rsid w:val="004D4221"/>
    <w:rsid w:val="004D4423"/>
    <w:rsid w:val="004D4B70"/>
    <w:rsid w:val="004D61DA"/>
    <w:rsid w:val="004D6C40"/>
    <w:rsid w:val="004D7EBD"/>
    <w:rsid w:val="004E0EBF"/>
    <w:rsid w:val="004E2680"/>
    <w:rsid w:val="004E28F9"/>
    <w:rsid w:val="004E31B0"/>
    <w:rsid w:val="004E3757"/>
    <w:rsid w:val="004E462E"/>
    <w:rsid w:val="004E56DC"/>
    <w:rsid w:val="004E6F03"/>
    <w:rsid w:val="004E76F4"/>
    <w:rsid w:val="004F0B4E"/>
    <w:rsid w:val="004F0B6C"/>
    <w:rsid w:val="004F0D05"/>
    <w:rsid w:val="004F2078"/>
    <w:rsid w:val="004F3955"/>
    <w:rsid w:val="004F4DA3"/>
    <w:rsid w:val="00501180"/>
    <w:rsid w:val="005051B1"/>
    <w:rsid w:val="00505B29"/>
    <w:rsid w:val="00506557"/>
    <w:rsid w:val="0050677A"/>
    <w:rsid w:val="00507AE0"/>
    <w:rsid w:val="005108D8"/>
    <w:rsid w:val="005114E7"/>
    <w:rsid w:val="005116F9"/>
    <w:rsid w:val="0051277F"/>
    <w:rsid w:val="0051311B"/>
    <w:rsid w:val="00513820"/>
    <w:rsid w:val="00515152"/>
    <w:rsid w:val="005153A7"/>
    <w:rsid w:val="00516745"/>
    <w:rsid w:val="00517C10"/>
    <w:rsid w:val="00517F0D"/>
    <w:rsid w:val="0052176D"/>
    <w:rsid w:val="005219CF"/>
    <w:rsid w:val="00521A73"/>
    <w:rsid w:val="0052495B"/>
    <w:rsid w:val="00524B4B"/>
    <w:rsid w:val="00527D0C"/>
    <w:rsid w:val="0053001C"/>
    <w:rsid w:val="00530255"/>
    <w:rsid w:val="00530F53"/>
    <w:rsid w:val="00531870"/>
    <w:rsid w:val="00532D31"/>
    <w:rsid w:val="00534B59"/>
    <w:rsid w:val="00534CA3"/>
    <w:rsid w:val="00535464"/>
    <w:rsid w:val="00536663"/>
    <w:rsid w:val="00536759"/>
    <w:rsid w:val="00537C62"/>
    <w:rsid w:val="0054107F"/>
    <w:rsid w:val="00541817"/>
    <w:rsid w:val="00543184"/>
    <w:rsid w:val="00546910"/>
    <w:rsid w:val="00546970"/>
    <w:rsid w:val="00550B3D"/>
    <w:rsid w:val="005530D2"/>
    <w:rsid w:val="00553ABB"/>
    <w:rsid w:val="00554E19"/>
    <w:rsid w:val="00556E05"/>
    <w:rsid w:val="0056121F"/>
    <w:rsid w:val="00563469"/>
    <w:rsid w:val="00572505"/>
    <w:rsid w:val="00572EB5"/>
    <w:rsid w:val="00573C42"/>
    <w:rsid w:val="005776ED"/>
    <w:rsid w:val="00580853"/>
    <w:rsid w:val="00582809"/>
    <w:rsid w:val="005829D5"/>
    <w:rsid w:val="00583A6C"/>
    <w:rsid w:val="00586EB2"/>
    <w:rsid w:val="0058798C"/>
    <w:rsid w:val="005900FA"/>
    <w:rsid w:val="005935A4"/>
    <w:rsid w:val="005948C2"/>
    <w:rsid w:val="00594CEA"/>
    <w:rsid w:val="005954A8"/>
    <w:rsid w:val="00595DCA"/>
    <w:rsid w:val="00595DCC"/>
    <w:rsid w:val="0059779B"/>
    <w:rsid w:val="005A209A"/>
    <w:rsid w:val="005A5FAF"/>
    <w:rsid w:val="005A662D"/>
    <w:rsid w:val="005A6EB6"/>
    <w:rsid w:val="005A7A1B"/>
    <w:rsid w:val="005B1409"/>
    <w:rsid w:val="005B1514"/>
    <w:rsid w:val="005B35D7"/>
    <w:rsid w:val="005B392A"/>
    <w:rsid w:val="005B39A3"/>
    <w:rsid w:val="005B3AA3"/>
    <w:rsid w:val="005B6F83"/>
    <w:rsid w:val="005B7576"/>
    <w:rsid w:val="005B7638"/>
    <w:rsid w:val="005C09B7"/>
    <w:rsid w:val="005C4113"/>
    <w:rsid w:val="005C5028"/>
    <w:rsid w:val="005C74FB"/>
    <w:rsid w:val="005C76B1"/>
    <w:rsid w:val="005D1137"/>
    <w:rsid w:val="005D1602"/>
    <w:rsid w:val="005D242E"/>
    <w:rsid w:val="005D53B1"/>
    <w:rsid w:val="005D56C7"/>
    <w:rsid w:val="005D7AF2"/>
    <w:rsid w:val="005E23A0"/>
    <w:rsid w:val="005E385F"/>
    <w:rsid w:val="005E3F23"/>
    <w:rsid w:val="005E4EDD"/>
    <w:rsid w:val="005E4F9C"/>
    <w:rsid w:val="005E5B81"/>
    <w:rsid w:val="005E71F7"/>
    <w:rsid w:val="005F028D"/>
    <w:rsid w:val="005F1802"/>
    <w:rsid w:val="005F265B"/>
    <w:rsid w:val="005F2CB1"/>
    <w:rsid w:val="005F3025"/>
    <w:rsid w:val="005F618C"/>
    <w:rsid w:val="005F70BD"/>
    <w:rsid w:val="0060278B"/>
    <w:rsid w:val="0060283C"/>
    <w:rsid w:val="00603E0A"/>
    <w:rsid w:val="00604014"/>
    <w:rsid w:val="0060477B"/>
    <w:rsid w:val="00604F14"/>
    <w:rsid w:val="006068DD"/>
    <w:rsid w:val="006076AD"/>
    <w:rsid w:val="00607A39"/>
    <w:rsid w:val="006103B8"/>
    <w:rsid w:val="006103D9"/>
    <w:rsid w:val="0061120A"/>
    <w:rsid w:val="00611B83"/>
    <w:rsid w:val="00613257"/>
    <w:rsid w:val="00613B26"/>
    <w:rsid w:val="006154CD"/>
    <w:rsid w:val="006201EA"/>
    <w:rsid w:val="00620A71"/>
    <w:rsid w:val="00620D80"/>
    <w:rsid w:val="00621730"/>
    <w:rsid w:val="00623381"/>
    <w:rsid w:val="006234A6"/>
    <w:rsid w:val="00630001"/>
    <w:rsid w:val="006311B3"/>
    <w:rsid w:val="0063208E"/>
    <w:rsid w:val="0063284C"/>
    <w:rsid w:val="006345DE"/>
    <w:rsid w:val="00636398"/>
    <w:rsid w:val="006368D3"/>
    <w:rsid w:val="006377EC"/>
    <w:rsid w:val="0064151F"/>
    <w:rsid w:val="00641533"/>
    <w:rsid w:val="0064181F"/>
    <w:rsid w:val="0064208D"/>
    <w:rsid w:val="006426BD"/>
    <w:rsid w:val="006429E8"/>
    <w:rsid w:val="00643475"/>
    <w:rsid w:val="0064396A"/>
    <w:rsid w:val="0064451A"/>
    <w:rsid w:val="00644DD2"/>
    <w:rsid w:val="0064624E"/>
    <w:rsid w:val="00646D2A"/>
    <w:rsid w:val="00646E18"/>
    <w:rsid w:val="006474CF"/>
    <w:rsid w:val="00647B52"/>
    <w:rsid w:val="006504C5"/>
    <w:rsid w:val="00650AB9"/>
    <w:rsid w:val="00651C5D"/>
    <w:rsid w:val="00651F5E"/>
    <w:rsid w:val="00655733"/>
    <w:rsid w:val="00655ACD"/>
    <w:rsid w:val="0065639B"/>
    <w:rsid w:val="00656A92"/>
    <w:rsid w:val="00656DDE"/>
    <w:rsid w:val="0066011D"/>
    <w:rsid w:val="006607C0"/>
    <w:rsid w:val="00660E3C"/>
    <w:rsid w:val="00661034"/>
    <w:rsid w:val="006613A6"/>
    <w:rsid w:val="006627A2"/>
    <w:rsid w:val="006634E6"/>
    <w:rsid w:val="00664313"/>
    <w:rsid w:val="00665209"/>
    <w:rsid w:val="006655EE"/>
    <w:rsid w:val="00665740"/>
    <w:rsid w:val="00666C90"/>
    <w:rsid w:val="0066781B"/>
    <w:rsid w:val="00667EE7"/>
    <w:rsid w:val="00667F92"/>
    <w:rsid w:val="00670922"/>
    <w:rsid w:val="00670BE1"/>
    <w:rsid w:val="0067218F"/>
    <w:rsid w:val="0067264E"/>
    <w:rsid w:val="00672CD0"/>
    <w:rsid w:val="006737F7"/>
    <w:rsid w:val="00673AB3"/>
    <w:rsid w:val="006741F2"/>
    <w:rsid w:val="00674CC3"/>
    <w:rsid w:val="00675C72"/>
    <w:rsid w:val="006765FF"/>
    <w:rsid w:val="006771F9"/>
    <w:rsid w:val="006776D7"/>
    <w:rsid w:val="00681003"/>
    <w:rsid w:val="006812B3"/>
    <w:rsid w:val="006817C9"/>
    <w:rsid w:val="00683A0B"/>
    <w:rsid w:val="00683ECE"/>
    <w:rsid w:val="00684025"/>
    <w:rsid w:val="00685373"/>
    <w:rsid w:val="00686B97"/>
    <w:rsid w:val="006871A8"/>
    <w:rsid w:val="00690A05"/>
    <w:rsid w:val="00695FC2"/>
    <w:rsid w:val="00696949"/>
    <w:rsid w:val="00697052"/>
    <w:rsid w:val="006A46FB"/>
    <w:rsid w:val="006A5E28"/>
    <w:rsid w:val="006A5F8E"/>
    <w:rsid w:val="006A697B"/>
    <w:rsid w:val="006A7AFF"/>
    <w:rsid w:val="006B0ED5"/>
    <w:rsid w:val="006B1816"/>
    <w:rsid w:val="006B2099"/>
    <w:rsid w:val="006B2DB5"/>
    <w:rsid w:val="006B2EBF"/>
    <w:rsid w:val="006B50CF"/>
    <w:rsid w:val="006B5BB3"/>
    <w:rsid w:val="006C03B8"/>
    <w:rsid w:val="006C0C27"/>
    <w:rsid w:val="006C4567"/>
    <w:rsid w:val="006C4814"/>
    <w:rsid w:val="006C55E3"/>
    <w:rsid w:val="006C5EC9"/>
    <w:rsid w:val="006C6059"/>
    <w:rsid w:val="006C6603"/>
    <w:rsid w:val="006C7522"/>
    <w:rsid w:val="006C774F"/>
    <w:rsid w:val="006C78CC"/>
    <w:rsid w:val="006D52C1"/>
    <w:rsid w:val="006D57B1"/>
    <w:rsid w:val="006D5E50"/>
    <w:rsid w:val="006D5FA7"/>
    <w:rsid w:val="006D5FD9"/>
    <w:rsid w:val="006D6F08"/>
    <w:rsid w:val="006D7422"/>
    <w:rsid w:val="006D7ECD"/>
    <w:rsid w:val="006E062C"/>
    <w:rsid w:val="006E1C82"/>
    <w:rsid w:val="006E28B7"/>
    <w:rsid w:val="006E2A9B"/>
    <w:rsid w:val="006E3310"/>
    <w:rsid w:val="006E4E39"/>
    <w:rsid w:val="006E50CF"/>
    <w:rsid w:val="006E565E"/>
    <w:rsid w:val="006E673D"/>
    <w:rsid w:val="006E7D3B"/>
    <w:rsid w:val="006F1B70"/>
    <w:rsid w:val="006F2131"/>
    <w:rsid w:val="006F341D"/>
    <w:rsid w:val="006F3CDE"/>
    <w:rsid w:val="006F3E83"/>
    <w:rsid w:val="006F58D4"/>
    <w:rsid w:val="006F6582"/>
    <w:rsid w:val="0070346E"/>
    <w:rsid w:val="00704EDB"/>
    <w:rsid w:val="00705031"/>
    <w:rsid w:val="00705B40"/>
    <w:rsid w:val="00706101"/>
    <w:rsid w:val="00706877"/>
    <w:rsid w:val="00707072"/>
    <w:rsid w:val="00707D61"/>
    <w:rsid w:val="007109B7"/>
    <w:rsid w:val="00712287"/>
    <w:rsid w:val="00712772"/>
    <w:rsid w:val="007148D3"/>
    <w:rsid w:val="0071579D"/>
    <w:rsid w:val="0071599C"/>
    <w:rsid w:val="00715B9A"/>
    <w:rsid w:val="00717D5A"/>
    <w:rsid w:val="00723419"/>
    <w:rsid w:val="00724B90"/>
    <w:rsid w:val="007257D0"/>
    <w:rsid w:val="00725B3F"/>
    <w:rsid w:val="00726529"/>
    <w:rsid w:val="00726EA6"/>
    <w:rsid w:val="00727208"/>
    <w:rsid w:val="00727680"/>
    <w:rsid w:val="007309BD"/>
    <w:rsid w:val="00732010"/>
    <w:rsid w:val="007342DB"/>
    <w:rsid w:val="007348B1"/>
    <w:rsid w:val="007362A6"/>
    <w:rsid w:val="00736510"/>
    <w:rsid w:val="00736D7D"/>
    <w:rsid w:val="00737F6D"/>
    <w:rsid w:val="007400B7"/>
    <w:rsid w:val="00740C5E"/>
    <w:rsid w:val="00740E58"/>
    <w:rsid w:val="00741959"/>
    <w:rsid w:val="00742708"/>
    <w:rsid w:val="00742CD0"/>
    <w:rsid w:val="007445A0"/>
    <w:rsid w:val="0074524B"/>
    <w:rsid w:val="00745B42"/>
    <w:rsid w:val="00747D8B"/>
    <w:rsid w:val="00751228"/>
    <w:rsid w:val="00756B90"/>
    <w:rsid w:val="007571E1"/>
    <w:rsid w:val="007601D6"/>
    <w:rsid w:val="007604B2"/>
    <w:rsid w:val="00761B04"/>
    <w:rsid w:val="007629CF"/>
    <w:rsid w:val="00765281"/>
    <w:rsid w:val="00765D71"/>
    <w:rsid w:val="00766BAD"/>
    <w:rsid w:val="0077256B"/>
    <w:rsid w:val="007729A2"/>
    <w:rsid w:val="00774192"/>
    <w:rsid w:val="00774963"/>
    <w:rsid w:val="007755F2"/>
    <w:rsid w:val="00775F8B"/>
    <w:rsid w:val="007764B2"/>
    <w:rsid w:val="00776971"/>
    <w:rsid w:val="00776ED0"/>
    <w:rsid w:val="0077731D"/>
    <w:rsid w:val="00777A26"/>
    <w:rsid w:val="00780A80"/>
    <w:rsid w:val="0078177E"/>
    <w:rsid w:val="007819D7"/>
    <w:rsid w:val="00782826"/>
    <w:rsid w:val="0078304C"/>
    <w:rsid w:val="007834FA"/>
    <w:rsid w:val="00783673"/>
    <w:rsid w:val="0078430D"/>
    <w:rsid w:val="00784C3A"/>
    <w:rsid w:val="00785490"/>
    <w:rsid w:val="00785F8F"/>
    <w:rsid w:val="00786182"/>
    <w:rsid w:val="00787428"/>
    <w:rsid w:val="0078784C"/>
    <w:rsid w:val="00791E04"/>
    <w:rsid w:val="0079259D"/>
    <w:rsid w:val="007925EA"/>
    <w:rsid w:val="007928FB"/>
    <w:rsid w:val="00793CD8"/>
    <w:rsid w:val="00794BA5"/>
    <w:rsid w:val="00795A35"/>
    <w:rsid w:val="00795C92"/>
    <w:rsid w:val="00796231"/>
    <w:rsid w:val="00797E07"/>
    <w:rsid w:val="007A0B4C"/>
    <w:rsid w:val="007A0D2D"/>
    <w:rsid w:val="007A1CB3"/>
    <w:rsid w:val="007A306F"/>
    <w:rsid w:val="007A33EF"/>
    <w:rsid w:val="007A43A6"/>
    <w:rsid w:val="007A4EC7"/>
    <w:rsid w:val="007A52DD"/>
    <w:rsid w:val="007A55C1"/>
    <w:rsid w:val="007A58A6"/>
    <w:rsid w:val="007A597B"/>
    <w:rsid w:val="007A6DCB"/>
    <w:rsid w:val="007B1011"/>
    <w:rsid w:val="007B3D2D"/>
    <w:rsid w:val="007B50AE"/>
    <w:rsid w:val="007B51DF"/>
    <w:rsid w:val="007B524D"/>
    <w:rsid w:val="007B7C06"/>
    <w:rsid w:val="007C05DD"/>
    <w:rsid w:val="007C3D18"/>
    <w:rsid w:val="007C4698"/>
    <w:rsid w:val="007C60BF"/>
    <w:rsid w:val="007C6A07"/>
    <w:rsid w:val="007C75A1"/>
    <w:rsid w:val="007C77A5"/>
    <w:rsid w:val="007D04E5"/>
    <w:rsid w:val="007D5901"/>
    <w:rsid w:val="007D7526"/>
    <w:rsid w:val="007E05D7"/>
    <w:rsid w:val="007E2B8F"/>
    <w:rsid w:val="007E335D"/>
    <w:rsid w:val="007E4610"/>
    <w:rsid w:val="007E4715"/>
    <w:rsid w:val="007E4B96"/>
    <w:rsid w:val="007E505B"/>
    <w:rsid w:val="007E6383"/>
    <w:rsid w:val="007E7091"/>
    <w:rsid w:val="007E7747"/>
    <w:rsid w:val="007F1872"/>
    <w:rsid w:val="007F2B08"/>
    <w:rsid w:val="007F43DE"/>
    <w:rsid w:val="007F732C"/>
    <w:rsid w:val="007F7922"/>
    <w:rsid w:val="008012FC"/>
    <w:rsid w:val="008013AF"/>
    <w:rsid w:val="00801493"/>
    <w:rsid w:val="0080204F"/>
    <w:rsid w:val="00802AFA"/>
    <w:rsid w:val="00803FAE"/>
    <w:rsid w:val="0080605F"/>
    <w:rsid w:val="00807786"/>
    <w:rsid w:val="008077C0"/>
    <w:rsid w:val="00811FCB"/>
    <w:rsid w:val="00814C4B"/>
    <w:rsid w:val="008158D6"/>
    <w:rsid w:val="00817196"/>
    <w:rsid w:val="008206AE"/>
    <w:rsid w:val="008220A3"/>
    <w:rsid w:val="00822BBA"/>
    <w:rsid w:val="00823475"/>
    <w:rsid w:val="008235DB"/>
    <w:rsid w:val="00823740"/>
    <w:rsid w:val="00824AB4"/>
    <w:rsid w:val="00824B33"/>
    <w:rsid w:val="00825C42"/>
    <w:rsid w:val="00825D25"/>
    <w:rsid w:val="0082712E"/>
    <w:rsid w:val="008271D3"/>
    <w:rsid w:val="00827D6F"/>
    <w:rsid w:val="00827FA5"/>
    <w:rsid w:val="008308C0"/>
    <w:rsid w:val="00833338"/>
    <w:rsid w:val="00835054"/>
    <w:rsid w:val="00835C24"/>
    <w:rsid w:val="008376AC"/>
    <w:rsid w:val="00840A45"/>
    <w:rsid w:val="00841D1D"/>
    <w:rsid w:val="008427D4"/>
    <w:rsid w:val="008444E8"/>
    <w:rsid w:val="00844E80"/>
    <w:rsid w:val="00845101"/>
    <w:rsid w:val="00846FE7"/>
    <w:rsid w:val="0084785B"/>
    <w:rsid w:val="00853D20"/>
    <w:rsid w:val="00854B81"/>
    <w:rsid w:val="00856911"/>
    <w:rsid w:val="008577D9"/>
    <w:rsid w:val="008607C0"/>
    <w:rsid w:val="00860C7F"/>
    <w:rsid w:val="008612D0"/>
    <w:rsid w:val="00861CAD"/>
    <w:rsid w:val="00865334"/>
    <w:rsid w:val="008677FD"/>
    <w:rsid w:val="0086781E"/>
    <w:rsid w:val="00870237"/>
    <w:rsid w:val="008706D4"/>
    <w:rsid w:val="00870F8A"/>
    <w:rsid w:val="008719A4"/>
    <w:rsid w:val="00871D23"/>
    <w:rsid w:val="00874312"/>
    <w:rsid w:val="0087437C"/>
    <w:rsid w:val="00874774"/>
    <w:rsid w:val="00874CF4"/>
    <w:rsid w:val="0087537F"/>
    <w:rsid w:val="00875CD7"/>
    <w:rsid w:val="0087659C"/>
    <w:rsid w:val="00876B4D"/>
    <w:rsid w:val="00877F18"/>
    <w:rsid w:val="008811FA"/>
    <w:rsid w:val="00882A92"/>
    <w:rsid w:val="008872C5"/>
    <w:rsid w:val="00892F93"/>
    <w:rsid w:val="0089337B"/>
    <w:rsid w:val="00893C4C"/>
    <w:rsid w:val="008941E3"/>
    <w:rsid w:val="00894A88"/>
    <w:rsid w:val="00895386"/>
    <w:rsid w:val="008A1D28"/>
    <w:rsid w:val="008A21A4"/>
    <w:rsid w:val="008A21FF"/>
    <w:rsid w:val="008A2790"/>
    <w:rsid w:val="008A2CE2"/>
    <w:rsid w:val="008A30AC"/>
    <w:rsid w:val="008A44B8"/>
    <w:rsid w:val="008A51A8"/>
    <w:rsid w:val="008A54C7"/>
    <w:rsid w:val="008A77D8"/>
    <w:rsid w:val="008B0483"/>
    <w:rsid w:val="008B120C"/>
    <w:rsid w:val="008B2464"/>
    <w:rsid w:val="008B3A18"/>
    <w:rsid w:val="008B3BB1"/>
    <w:rsid w:val="008B51A0"/>
    <w:rsid w:val="008B592A"/>
    <w:rsid w:val="008B70BC"/>
    <w:rsid w:val="008B7B5C"/>
    <w:rsid w:val="008C0081"/>
    <w:rsid w:val="008C0C99"/>
    <w:rsid w:val="008C16C7"/>
    <w:rsid w:val="008C2017"/>
    <w:rsid w:val="008C430C"/>
    <w:rsid w:val="008C4958"/>
    <w:rsid w:val="008C4BAA"/>
    <w:rsid w:val="008C6AE8"/>
    <w:rsid w:val="008C7117"/>
    <w:rsid w:val="008C7573"/>
    <w:rsid w:val="008C77EC"/>
    <w:rsid w:val="008D00A5"/>
    <w:rsid w:val="008D1457"/>
    <w:rsid w:val="008D2A34"/>
    <w:rsid w:val="008D2E5F"/>
    <w:rsid w:val="008D34F1"/>
    <w:rsid w:val="008D39D8"/>
    <w:rsid w:val="008D4154"/>
    <w:rsid w:val="008D6D1A"/>
    <w:rsid w:val="008E065E"/>
    <w:rsid w:val="008E0927"/>
    <w:rsid w:val="008E15C3"/>
    <w:rsid w:val="008E1809"/>
    <w:rsid w:val="008E1909"/>
    <w:rsid w:val="008E1FCF"/>
    <w:rsid w:val="008E3CBE"/>
    <w:rsid w:val="008E4DDC"/>
    <w:rsid w:val="008E4FCC"/>
    <w:rsid w:val="008E5923"/>
    <w:rsid w:val="008E6EF4"/>
    <w:rsid w:val="008F130A"/>
    <w:rsid w:val="008F1C4E"/>
    <w:rsid w:val="008F1EAB"/>
    <w:rsid w:val="008F2195"/>
    <w:rsid w:val="008F2358"/>
    <w:rsid w:val="008F33DC"/>
    <w:rsid w:val="008F36A5"/>
    <w:rsid w:val="008F375D"/>
    <w:rsid w:val="008F3B69"/>
    <w:rsid w:val="008F3D40"/>
    <w:rsid w:val="008F477F"/>
    <w:rsid w:val="008F79B3"/>
    <w:rsid w:val="00900145"/>
    <w:rsid w:val="00901768"/>
    <w:rsid w:val="00902350"/>
    <w:rsid w:val="00902E95"/>
    <w:rsid w:val="0090336B"/>
    <w:rsid w:val="00903734"/>
    <w:rsid w:val="009053AA"/>
    <w:rsid w:val="00905477"/>
    <w:rsid w:val="009068AF"/>
    <w:rsid w:val="00906939"/>
    <w:rsid w:val="00910B7D"/>
    <w:rsid w:val="00911DFB"/>
    <w:rsid w:val="009128D3"/>
    <w:rsid w:val="009139D9"/>
    <w:rsid w:val="00914AD8"/>
    <w:rsid w:val="00914B24"/>
    <w:rsid w:val="00916079"/>
    <w:rsid w:val="00917CE9"/>
    <w:rsid w:val="00920BF2"/>
    <w:rsid w:val="00920D3D"/>
    <w:rsid w:val="00922010"/>
    <w:rsid w:val="00922075"/>
    <w:rsid w:val="009237EC"/>
    <w:rsid w:val="009250AE"/>
    <w:rsid w:val="00931BD9"/>
    <w:rsid w:val="00933123"/>
    <w:rsid w:val="00933B0C"/>
    <w:rsid w:val="00933B30"/>
    <w:rsid w:val="00935BDF"/>
    <w:rsid w:val="009368F3"/>
    <w:rsid w:val="00941636"/>
    <w:rsid w:val="00941B9E"/>
    <w:rsid w:val="00942008"/>
    <w:rsid w:val="00942CC5"/>
    <w:rsid w:val="00943742"/>
    <w:rsid w:val="0094479A"/>
    <w:rsid w:val="009454C9"/>
    <w:rsid w:val="00945A8A"/>
    <w:rsid w:val="00945C05"/>
    <w:rsid w:val="009468E0"/>
    <w:rsid w:val="00946945"/>
    <w:rsid w:val="00947713"/>
    <w:rsid w:val="00950DE7"/>
    <w:rsid w:val="00953920"/>
    <w:rsid w:val="00953D47"/>
    <w:rsid w:val="009542DC"/>
    <w:rsid w:val="00955183"/>
    <w:rsid w:val="00955AF5"/>
    <w:rsid w:val="00956118"/>
    <w:rsid w:val="0095681E"/>
    <w:rsid w:val="009572D4"/>
    <w:rsid w:val="00961921"/>
    <w:rsid w:val="009635E1"/>
    <w:rsid w:val="0096430A"/>
    <w:rsid w:val="00964403"/>
    <w:rsid w:val="0096554B"/>
    <w:rsid w:val="0096584A"/>
    <w:rsid w:val="009660E9"/>
    <w:rsid w:val="0096688F"/>
    <w:rsid w:val="00967B1D"/>
    <w:rsid w:val="00967D9A"/>
    <w:rsid w:val="00970270"/>
    <w:rsid w:val="00970E62"/>
    <w:rsid w:val="009713F1"/>
    <w:rsid w:val="00971F08"/>
    <w:rsid w:val="00973797"/>
    <w:rsid w:val="00973C88"/>
    <w:rsid w:val="00974106"/>
    <w:rsid w:val="0097603D"/>
    <w:rsid w:val="00976949"/>
    <w:rsid w:val="00976A1A"/>
    <w:rsid w:val="009773F9"/>
    <w:rsid w:val="00977BD4"/>
    <w:rsid w:val="00980477"/>
    <w:rsid w:val="00981EA9"/>
    <w:rsid w:val="00983C2B"/>
    <w:rsid w:val="00985253"/>
    <w:rsid w:val="009853B3"/>
    <w:rsid w:val="009854B0"/>
    <w:rsid w:val="00986287"/>
    <w:rsid w:val="0098736E"/>
    <w:rsid w:val="00990630"/>
    <w:rsid w:val="00990D57"/>
    <w:rsid w:val="00991761"/>
    <w:rsid w:val="0099251F"/>
    <w:rsid w:val="00992B26"/>
    <w:rsid w:val="00992D0D"/>
    <w:rsid w:val="00994DCA"/>
    <w:rsid w:val="009960EC"/>
    <w:rsid w:val="009970DD"/>
    <w:rsid w:val="009A0FBA"/>
    <w:rsid w:val="009A1601"/>
    <w:rsid w:val="009A3BB6"/>
    <w:rsid w:val="009A3F8D"/>
    <w:rsid w:val="009A462D"/>
    <w:rsid w:val="009A5CBA"/>
    <w:rsid w:val="009A780C"/>
    <w:rsid w:val="009B1055"/>
    <w:rsid w:val="009B1F30"/>
    <w:rsid w:val="009B33F2"/>
    <w:rsid w:val="009B3AC2"/>
    <w:rsid w:val="009B3C09"/>
    <w:rsid w:val="009B496F"/>
    <w:rsid w:val="009B4DF4"/>
    <w:rsid w:val="009B564E"/>
    <w:rsid w:val="009B688A"/>
    <w:rsid w:val="009B7E87"/>
    <w:rsid w:val="009C0169"/>
    <w:rsid w:val="009C403E"/>
    <w:rsid w:val="009C5302"/>
    <w:rsid w:val="009D0AE1"/>
    <w:rsid w:val="009D1121"/>
    <w:rsid w:val="009D1364"/>
    <w:rsid w:val="009D1993"/>
    <w:rsid w:val="009D1F57"/>
    <w:rsid w:val="009D278B"/>
    <w:rsid w:val="009D29BA"/>
    <w:rsid w:val="009D3051"/>
    <w:rsid w:val="009D32C5"/>
    <w:rsid w:val="009D4FF0"/>
    <w:rsid w:val="009D5429"/>
    <w:rsid w:val="009D5B85"/>
    <w:rsid w:val="009D5C4F"/>
    <w:rsid w:val="009D703C"/>
    <w:rsid w:val="009D718F"/>
    <w:rsid w:val="009D7479"/>
    <w:rsid w:val="009E00A7"/>
    <w:rsid w:val="009E068F"/>
    <w:rsid w:val="009E14E0"/>
    <w:rsid w:val="009E19DE"/>
    <w:rsid w:val="009E1BB6"/>
    <w:rsid w:val="009E35DB"/>
    <w:rsid w:val="009E3810"/>
    <w:rsid w:val="009E47A3"/>
    <w:rsid w:val="009E4C03"/>
    <w:rsid w:val="009E5F1B"/>
    <w:rsid w:val="009E7A46"/>
    <w:rsid w:val="009E7ADB"/>
    <w:rsid w:val="009F0004"/>
    <w:rsid w:val="009F08F3"/>
    <w:rsid w:val="009F331D"/>
    <w:rsid w:val="009F344F"/>
    <w:rsid w:val="009F34D7"/>
    <w:rsid w:val="00A01030"/>
    <w:rsid w:val="00A01CA1"/>
    <w:rsid w:val="00A021F2"/>
    <w:rsid w:val="00A0273A"/>
    <w:rsid w:val="00A02A4D"/>
    <w:rsid w:val="00A031D8"/>
    <w:rsid w:val="00A035B2"/>
    <w:rsid w:val="00A0375B"/>
    <w:rsid w:val="00A048A8"/>
    <w:rsid w:val="00A04F49"/>
    <w:rsid w:val="00A0536A"/>
    <w:rsid w:val="00A061EB"/>
    <w:rsid w:val="00A06CA9"/>
    <w:rsid w:val="00A06FFB"/>
    <w:rsid w:val="00A075CF"/>
    <w:rsid w:val="00A07746"/>
    <w:rsid w:val="00A10A35"/>
    <w:rsid w:val="00A1158F"/>
    <w:rsid w:val="00A11844"/>
    <w:rsid w:val="00A1191F"/>
    <w:rsid w:val="00A11B80"/>
    <w:rsid w:val="00A12F0C"/>
    <w:rsid w:val="00A133DF"/>
    <w:rsid w:val="00A134ED"/>
    <w:rsid w:val="00A13E54"/>
    <w:rsid w:val="00A16916"/>
    <w:rsid w:val="00A17F63"/>
    <w:rsid w:val="00A215E3"/>
    <w:rsid w:val="00A2193B"/>
    <w:rsid w:val="00A2351A"/>
    <w:rsid w:val="00A24306"/>
    <w:rsid w:val="00A264A9"/>
    <w:rsid w:val="00A26DCF"/>
    <w:rsid w:val="00A27785"/>
    <w:rsid w:val="00A30187"/>
    <w:rsid w:val="00A304C5"/>
    <w:rsid w:val="00A3050C"/>
    <w:rsid w:val="00A32301"/>
    <w:rsid w:val="00A3448A"/>
    <w:rsid w:val="00A36297"/>
    <w:rsid w:val="00A374BF"/>
    <w:rsid w:val="00A4042F"/>
    <w:rsid w:val="00A41AA0"/>
    <w:rsid w:val="00A41E2B"/>
    <w:rsid w:val="00A423B3"/>
    <w:rsid w:val="00A42D23"/>
    <w:rsid w:val="00A44402"/>
    <w:rsid w:val="00A45B74"/>
    <w:rsid w:val="00A50AE5"/>
    <w:rsid w:val="00A50DC8"/>
    <w:rsid w:val="00A51CC1"/>
    <w:rsid w:val="00A521C4"/>
    <w:rsid w:val="00A52E1D"/>
    <w:rsid w:val="00A53C2F"/>
    <w:rsid w:val="00A559D1"/>
    <w:rsid w:val="00A576ED"/>
    <w:rsid w:val="00A57D35"/>
    <w:rsid w:val="00A60561"/>
    <w:rsid w:val="00A60830"/>
    <w:rsid w:val="00A61499"/>
    <w:rsid w:val="00A627C5"/>
    <w:rsid w:val="00A62A77"/>
    <w:rsid w:val="00A63483"/>
    <w:rsid w:val="00A657D7"/>
    <w:rsid w:val="00A660AC"/>
    <w:rsid w:val="00A67E6C"/>
    <w:rsid w:val="00A70CD1"/>
    <w:rsid w:val="00A71855"/>
    <w:rsid w:val="00A71B99"/>
    <w:rsid w:val="00A739D0"/>
    <w:rsid w:val="00A73A52"/>
    <w:rsid w:val="00A73FF0"/>
    <w:rsid w:val="00A75197"/>
    <w:rsid w:val="00A761D4"/>
    <w:rsid w:val="00A76D45"/>
    <w:rsid w:val="00A77EC4"/>
    <w:rsid w:val="00A825DA"/>
    <w:rsid w:val="00A8440A"/>
    <w:rsid w:val="00A847F2"/>
    <w:rsid w:val="00A864CF"/>
    <w:rsid w:val="00A86786"/>
    <w:rsid w:val="00A869F5"/>
    <w:rsid w:val="00A876C7"/>
    <w:rsid w:val="00A91286"/>
    <w:rsid w:val="00A92050"/>
    <w:rsid w:val="00A92879"/>
    <w:rsid w:val="00A9442A"/>
    <w:rsid w:val="00AA016F"/>
    <w:rsid w:val="00AA0CCC"/>
    <w:rsid w:val="00AA1ED6"/>
    <w:rsid w:val="00AA51D6"/>
    <w:rsid w:val="00AA7DFE"/>
    <w:rsid w:val="00AB06B7"/>
    <w:rsid w:val="00AB0BC8"/>
    <w:rsid w:val="00AB0EB4"/>
    <w:rsid w:val="00AB11CA"/>
    <w:rsid w:val="00AB14D9"/>
    <w:rsid w:val="00AB1E59"/>
    <w:rsid w:val="00AB3634"/>
    <w:rsid w:val="00AB4AB8"/>
    <w:rsid w:val="00AB4CC3"/>
    <w:rsid w:val="00AB655E"/>
    <w:rsid w:val="00AB6576"/>
    <w:rsid w:val="00AB66AD"/>
    <w:rsid w:val="00AC007F"/>
    <w:rsid w:val="00AC2419"/>
    <w:rsid w:val="00AC2ECD"/>
    <w:rsid w:val="00AC3119"/>
    <w:rsid w:val="00AC49FB"/>
    <w:rsid w:val="00AC5A10"/>
    <w:rsid w:val="00AC7148"/>
    <w:rsid w:val="00AC719A"/>
    <w:rsid w:val="00AD002D"/>
    <w:rsid w:val="00AD0AA3"/>
    <w:rsid w:val="00AD0B4B"/>
    <w:rsid w:val="00AD1191"/>
    <w:rsid w:val="00AD2ED0"/>
    <w:rsid w:val="00AD3F94"/>
    <w:rsid w:val="00AD4A5A"/>
    <w:rsid w:val="00AD5B0F"/>
    <w:rsid w:val="00AD7A95"/>
    <w:rsid w:val="00AE0CA0"/>
    <w:rsid w:val="00AE27AC"/>
    <w:rsid w:val="00AE40E0"/>
    <w:rsid w:val="00AE4DBA"/>
    <w:rsid w:val="00AE4F07"/>
    <w:rsid w:val="00AE5041"/>
    <w:rsid w:val="00AE536B"/>
    <w:rsid w:val="00AE7F7F"/>
    <w:rsid w:val="00AF0FB4"/>
    <w:rsid w:val="00AF1C5D"/>
    <w:rsid w:val="00AF2876"/>
    <w:rsid w:val="00AF2E70"/>
    <w:rsid w:val="00AF37FF"/>
    <w:rsid w:val="00AF42D7"/>
    <w:rsid w:val="00AF525D"/>
    <w:rsid w:val="00AF5B73"/>
    <w:rsid w:val="00AF632B"/>
    <w:rsid w:val="00AF68EB"/>
    <w:rsid w:val="00AF6BCA"/>
    <w:rsid w:val="00B00517"/>
    <w:rsid w:val="00B006FE"/>
    <w:rsid w:val="00B007CB"/>
    <w:rsid w:val="00B0094D"/>
    <w:rsid w:val="00B02AA9"/>
    <w:rsid w:val="00B02FA3"/>
    <w:rsid w:val="00B05084"/>
    <w:rsid w:val="00B050A3"/>
    <w:rsid w:val="00B06E2C"/>
    <w:rsid w:val="00B118E4"/>
    <w:rsid w:val="00B1215A"/>
    <w:rsid w:val="00B131BD"/>
    <w:rsid w:val="00B152E2"/>
    <w:rsid w:val="00B157F9"/>
    <w:rsid w:val="00B20256"/>
    <w:rsid w:val="00B20B33"/>
    <w:rsid w:val="00B20D09"/>
    <w:rsid w:val="00B25151"/>
    <w:rsid w:val="00B25F80"/>
    <w:rsid w:val="00B2763F"/>
    <w:rsid w:val="00B2774A"/>
    <w:rsid w:val="00B27AAC"/>
    <w:rsid w:val="00B30929"/>
    <w:rsid w:val="00B325F6"/>
    <w:rsid w:val="00B32C44"/>
    <w:rsid w:val="00B34C5A"/>
    <w:rsid w:val="00B372AA"/>
    <w:rsid w:val="00B40445"/>
    <w:rsid w:val="00B40880"/>
    <w:rsid w:val="00B409E0"/>
    <w:rsid w:val="00B412F9"/>
    <w:rsid w:val="00B41888"/>
    <w:rsid w:val="00B45A52"/>
    <w:rsid w:val="00B46175"/>
    <w:rsid w:val="00B46908"/>
    <w:rsid w:val="00B5313B"/>
    <w:rsid w:val="00B546CF"/>
    <w:rsid w:val="00B548B7"/>
    <w:rsid w:val="00B549F1"/>
    <w:rsid w:val="00B6533E"/>
    <w:rsid w:val="00B66216"/>
    <w:rsid w:val="00B664C7"/>
    <w:rsid w:val="00B66FBD"/>
    <w:rsid w:val="00B674A9"/>
    <w:rsid w:val="00B70289"/>
    <w:rsid w:val="00B7121E"/>
    <w:rsid w:val="00B71271"/>
    <w:rsid w:val="00B7176F"/>
    <w:rsid w:val="00B71E76"/>
    <w:rsid w:val="00B739F6"/>
    <w:rsid w:val="00B7667D"/>
    <w:rsid w:val="00B81A6C"/>
    <w:rsid w:val="00B85DE5"/>
    <w:rsid w:val="00B85E10"/>
    <w:rsid w:val="00B90DC4"/>
    <w:rsid w:val="00B90F73"/>
    <w:rsid w:val="00B93504"/>
    <w:rsid w:val="00B93B59"/>
    <w:rsid w:val="00B9406A"/>
    <w:rsid w:val="00B94657"/>
    <w:rsid w:val="00B970E1"/>
    <w:rsid w:val="00BA1863"/>
    <w:rsid w:val="00BA2280"/>
    <w:rsid w:val="00BA2A08"/>
    <w:rsid w:val="00BA56D2"/>
    <w:rsid w:val="00BA6DB7"/>
    <w:rsid w:val="00BA76E0"/>
    <w:rsid w:val="00BB020A"/>
    <w:rsid w:val="00BB2A25"/>
    <w:rsid w:val="00BB3749"/>
    <w:rsid w:val="00BB50DF"/>
    <w:rsid w:val="00BB51E9"/>
    <w:rsid w:val="00BB5C59"/>
    <w:rsid w:val="00BC01D0"/>
    <w:rsid w:val="00BC0FDC"/>
    <w:rsid w:val="00BC1C8D"/>
    <w:rsid w:val="00BC3053"/>
    <w:rsid w:val="00BC30C5"/>
    <w:rsid w:val="00BC4641"/>
    <w:rsid w:val="00BC4D2E"/>
    <w:rsid w:val="00BC5530"/>
    <w:rsid w:val="00BC59FD"/>
    <w:rsid w:val="00BC6832"/>
    <w:rsid w:val="00BC68F2"/>
    <w:rsid w:val="00BC6B6F"/>
    <w:rsid w:val="00BD1297"/>
    <w:rsid w:val="00BD48AC"/>
    <w:rsid w:val="00BD4D98"/>
    <w:rsid w:val="00BD5F1A"/>
    <w:rsid w:val="00BD6054"/>
    <w:rsid w:val="00BD7F4A"/>
    <w:rsid w:val="00BE1234"/>
    <w:rsid w:val="00BE1BCC"/>
    <w:rsid w:val="00BE2FA6"/>
    <w:rsid w:val="00BE333F"/>
    <w:rsid w:val="00BE4340"/>
    <w:rsid w:val="00BE6ECC"/>
    <w:rsid w:val="00BE7406"/>
    <w:rsid w:val="00BE7603"/>
    <w:rsid w:val="00BF0FE3"/>
    <w:rsid w:val="00BF1998"/>
    <w:rsid w:val="00BF1B1E"/>
    <w:rsid w:val="00BF2038"/>
    <w:rsid w:val="00BF3279"/>
    <w:rsid w:val="00BF3596"/>
    <w:rsid w:val="00BF571B"/>
    <w:rsid w:val="00BF7053"/>
    <w:rsid w:val="00BF74C7"/>
    <w:rsid w:val="00C00AC9"/>
    <w:rsid w:val="00C01220"/>
    <w:rsid w:val="00C015F1"/>
    <w:rsid w:val="00C01F33"/>
    <w:rsid w:val="00C02CC6"/>
    <w:rsid w:val="00C0310C"/>
    <w:rsid w:val="00C040F7"/>
    <w:rsid w:val="00C044AB"/>
    <w:rsid w:val="00C05706"/>
    <w:rsid w:val="00C06371"/>
    <w:rsid w:val="00C07377"/>
    <w:rsid w:val="00C07619"/>
    <w:rsid w:val="00C10478"/>
    <w:rsid w:val="00C11DDD"/>
    <w:rsid w:val="00C12107"/>
    <w:rsid w:val="00C14D4B"/>
    <w:rsid w:val="00C154BB"/>
    <w:rsid w:val="00C16AB4"/>
    <w:rsid w:val="00C210ED"/>
    <w:rsid w:val="00C22116"/>
    <w:rsid w:val="00C279B5"/>
    <w:rsid w:val="00C27C45"/>
    <w:rsid w:val="00C3242E"/>
    <w:rsid w:val="00C3313D"/>
    <w:rsid w:val="00C335A8"/>
    <w:rsid w:val="00C351EC"/>
    <w:rsid w:val="00C35629"/>
    <w:rsid w:val="00C35D75"/>
    <w:rsid w:val="00C3719D"/>
    <w:rsid w:val="00C37395"/>
    <w:rsid w:val="00C37CB2"/>
    <w:rsid w:val="00C405FB"/>
    <w:rsid w:val="00C40A8D"/>
    <w:rsid w:val="00C434A6"/>
    <w:rsid w:val="00C43C53"/>
    <w:rsid w:val="00C44C61"/>
    <w:rsid w:val="00C473A5"/>
    <w:rsid w:val="00C50B7F"/>
    <w:rsid w:val="00C52C4D"/>
    <w:rsid w:val="00C53FDE"/>
    <w:rsid w:val="00C54995"/>
    <w:rsid w:val="00C54D41"/>
    <w:rsid w:val="00C57D89"/>
    <w:rsid w:val="00C57E3C"/>
    <w:rsid w:val="00C60783"/>
    <w:rsid w:val="00C63654"/>
    <w:rsid w:val="00C64672"/>
    <w:rsid w:val="00C65D0E"/>
    <w:rsid w:val="00C6605F"/>
    <w:rsid w:val="00C666E9"/>
    <w:rsid w:val="00C6691D"/>
    <w:rsid w:val="00C70125"/>
    <w:rsid w:val="00C704B8"/>
    <w:rsid w:val="00C70697"/>
    <w:rsid w:val="00C70A5A"/>
    <w:rsid w:val="00C72093"/>
    <w:rsid w:val="00C72EF4"/>
    <w:rsid w:val="00C73985"/>
    <w:rsid w:val="00C74022"/>
    <w:rsid w:val="00C744FE"/>
    <w:rsid w:val="00C7480C"/>
    <w:rsid w:val="00C748E3"/>
    <w:rsid w:val="00C75290"/>
    <w:rsid w:val="00C75D2F"/>
    <w:rsid w:val="00C767BE"/>
    <w:rsid w:val="00C76E3C"/>
    <w:rsid w:val="00C77506"/>
    <w:rsid w:val="00C80981"/>
    <w:rsid w:val="00C81568"/>
    <w:rsid w:val="00C82094"/>
    <w:rsid w:val="00C83DE4"/>
    <w:rsid w:val="00C8402A"/>
    <w:rsid w:val="00C85E00"/>
    <w:rsid w:val="00C9027A"/>
    <w:rsid w:val="00C9068E"/>
    <w:rsid w:val="00C9294E"/>
    <w:rsid w:val="00C93062"/>
    <w:rsid w:val="00C93814"/>
    <w:rsid w:val="00C93C4B"/>
    <w:rsid w:val="00C944AB"/>
    <w:rsid w:val="00C9493B"/>
    <w:rsid w:val="00C95727"/>
    <w:rsid w:val="00C95B40"/>
    <w:rsid w:val="00C9679F"/>
    <w:rsid w:val="00CA1ED8"/>
    <w:rsid w:val="00CA3A34"/>
    <w:rsid w:val="00CA6C91"/>
    <w:rsid w:val="00CA73A5"/>
    <w:rsid w:val="00CA77E0"/>
    <w:rsid w:val="00CB1F63"/>
    <w:rsid w:val="00CB2A12"/>
    <w:rsid w:val="00CB5CE3"/>
    <w:rsid w:val="00CB7170"/>
    <w:rsid w:val="00CB7603"/>
    <w:rsid w:val="00CC040E"/>
    <w:rsid w:val="00CC111F"/>
    <w:rsid w:val="00CC2011"/>
    <w:rsid w:val="00CC3776"/>
    <w:rsid w:val="00CC3EA0"/>
    <w:rsid w:val="00CC4CCC"/>
    <w:rsid w:val="00CC7B45"/>
    <w:rsid w:val="00CD1188"/>
    <w:rsid w:val="00CD1C81"/>
    <w:rsid w:val="00CD1E38"/>
    <w:rsid w:val="00CD22D6"/>
    <w:rsid w:val="00CD292B"/>
    <w:rsid w:val="00CD2ED1"/>
    <w:rsid w:val="00CD337B"/>
    <w:rsid w:val="00CD3C24"/>
    <w:rsid w:val="00CD47DF"/>
    <w:rsid w:val="00CD491D"/>
    <w:rsid w:val="00CD5A6C"/>
    <w:rsid w:val="00CD6B4E"/>
    <w:rsid w:val="00CD76A1"/>
    <w:rsid w:val="00CE0424"/>
    <w:rsid w:val="00CE0A3C"/>
    <w:rsid w:val="00CE285D"/>
    <w:rsid w:val="00CE4E6E"/>
    <w:rsid w:val="00CE62CC"/>
    <w:rsid w:val="00CE7561"/>
    <w:rsid w:val="00CE7700"/>
    <w:rsid w:val="00CF0F24"/>
    <w:rsid w:val="00CF1354"/>
    <w:rsid w:val="00CF1619"/>
    <w:rsid w:val="00CF2788"/>
    <w:rsid w:val="00CF3B1F"/>
    <w:rsid w:val="00CF3BF6"/>
    <w:rsid w:val="00CF625B"/>
    <w:rsid w:val="00CF687E"/>
    <w:rsid w:val="00CF783B"/>
    <w:rsid w:val="00D02F6E"/>
    <w:rsid w:val="00D0349B"/>
    <w:rsid w:val="00D05912"/>
    <w:rsid w:val="00D0650C"/>
    <w:rsid w:val="00D10249"/>
    <w:rsid w:val="00D10F1A"/>
    <w:rsid w:val="00D115C3"/>
    <w:rsid w:val="00D11897"/>
    <w:rsid w:val="00D13135"/>
    <w:rsid w:val="00D13E4E"/>
    <w:rsid w:val="00D14E67"/>
    <w:rsid w:val="00D14F5A"/>
    <w:rsid w:val="00D16B30"/>
    <w:rsid w:val="00D16B34"/>
    <w:rsid w:val="00D239A7"/>
    <w:rsid w:val="00D23F47"/>
    <w:rsid w:val="00D26944"/>
    <w:rsid w:val="00D27F2A"/>
    <w:rsid w:val="00D318E5"/>
    <w:rsid w:val="00D329E0"/>
    <w:rsid w:val="00D35FB8"/>
    <w:rsid w:val="00D3631C"/>
    <w:rsid w:val="00D36E71"/>
    <w:rsid w:val="00D37D87"/>
    <w:rsid w:val="00D40A28"/>
    <w:rsid w:val="00D40B33"/>
    <w:rsid w:val="00D40BAF"/>
    <w:rsid w:val="00D4318F"/>
    <w:rsid w:val="00D438BF"/>
    <w:rsid w:val="00D440F8"/>
    <w:rsid w:val="00D45DC9"/>
    <w:rsid w:val="00D469BB"/>
    <w:rsid w:val="00D47EE7"/>
    <w:rsid w:val="00D50E9C"/>
    <w:rsid w:val="00D546FF"/>
    <w:rsid w:val="00D55AD5"/>
    <w:rsid w:val="00D568E5"/>
    <w:rsid w:val="00D576CA"/>
    <w:rsid w:val="00D610F0"/>
    <w:rsid w:val="00D61AF5"/>
    <w:rsid w:val="00D62C62"/>
    <w:rsid w:val="00D652B5"/>
    <w:rsid w:val="00D65635"/>
    <w:rsid w:val="00D66155"/>
    <w:rsid w:val="00D708B0"/>
    <w:rsid w:val="00D75C20"/>
    <w:rsid w:val="00D7694A"/>
    <w:rsid w:val="00D76AB9"/>
    <w:rsid w:val="00D776C5"/>
    <w:rsid w:val="00D777D5"/>
    <w:rsid w:val="00D77B1D"/>
    <w:rsid w:val="00D77BA0"/>
    <w:rsid w:val="00D80160"/>
    <w:rsid w:val="00D8021F"/>
    <w:rsid w:val="00D8027E"/>
    <w:rsid w:val="00D80383"/>
    <w:rsid w:val="00D81B0C"/>
    <w:rsid w:val="00D81FC1"/>
    <w:rsid w:val="00D823C6"/>
    <w:rsid w:val="00D82636"/>
    <w:rsid w:val="00D8327F"/>
    <w:rsid w:val="00D85415"/>
    <w:rsid w:val="00D86CA3"/>
    <w:rsid w:val="00D86E33"/>
    <w:rsid w:val="00D871CE"/>
    <w:rsid w:val="00D91758"/>
    <w:rsid w:val="00D9196D"/>
    <w:rsid w:val="00D92982"/>
    <w:rsid w:val="00D94899"/>
    <w:rsid w:val="00D9706C"/>
    <w:rsid w:val="00D97286"/>
    <w:rsid w:val="00D976E7"/>
    <w:rsid w:val="00DA1EED"/>
    <w:rsid w:val="00DA21CB"/>
    <w:rsid w:val="00DA305E"/>
    <w:rsid w:val="00DA4FFB"/>
    <w:rsid w:val="00DA5417"/>
    <w:rsid w:val="00DA55E9"/>
    <w:rsid w:val="00DA56E8"/>
    <w:rsid w:val="00DA6931"/>
    <w:rsid w:val="00DA76DA"/>
    <w:rsid w:val="00DB05BB"/>
    <w:rsid w:val="00DB0605"/>
    <w:rsid w:val="00DB0A9F"/>
    <w:rsid w:val="00DB133F"/>
    <w:rsid w:val="00DB27B6"/>
    <w:rsid w:val="00DB377D"/>
    <w:rsid w:val="00DB4FFF"/>
    <w:rsid w:val="00DB6D1B"/>
    <w:rsid w:val="00DB7234"/>
    <w:rsid w:val="00DB7E19"/>
    <w:rsid w:val="00DC29F5"/>
    <w:rsid w:val="00DC2A74"/>
    <w:rsid w:val="00DC2D36"/>
    <w:rsid w:val="00DC53EF"/>
    <w:rsid w:val="00DC6604"/>
    <w:rsid w:val="00DD3D0D"/>
    <w:rsid w:val="00DD586A"/>
    <w:rsid w:val="00DD5C4B"/>
    <w:rsid w:val="00DD643C"/>
    <w:rsid w:val="00DD7BB5"/>
    <w:rsid w:val="00DD7C3A"/>
    <w:rsid w:val="00DE237E"/>
    <w:rsid w:val="00DE4AD2"/>
    <w:rsid w:val="00DE5608"/>
    <w:rsid w:val="00DE58D0"/>
    <w:rsid w:val="00DE654F"/>
    <w:rsid w:val="00DE70E4"/>
    <w:rsid w:val="00DF0B6E"/>
    <w:rsid w:val="00DF15E0"/>
    <w:rsid w:val="00DF37A0"/>
    <w:rsid w:val="00DF5CFF"/>
    <w:rsid w:val="00DF6CE8"/>
    <w:rsid w:val="00E040D0"/>
    <w:rsid w:val="00E04D70"/>
    <w:rsid w:val="00E05B05"/>
    <w:rsid w:val="00E05EB0"/>
    <w:rsid w:val="00E06671"/>
    <w:rsid w:val="00E06C54"/>
    <w:rsid w:val="00E07616"/>
    <w:rsid w:val="00E07778"/>
    <w:rsid w:val="00E10083"/>
    <w:rsid w:val="00E10169"/>
    <w:rsid w:val="00E110E7"/>
    <w:rsid w:val="00E117B9"/>
    <w:rsid w:val="00E11B20"/>
    <w:rsid w:val="00E12268"/>
    <w:rsid w:val="00E12836"/>
    <w:rsid w:val="00E140ED"/>
    <w:rsid w:val="00E168CE"/>
    <w:rsid w:val="00E1786D"/>
    <w:rsid w:val="00E17FA2"/>
    <w:rsid w:val="00E21018"/>
    <w:rsid w:val="00E21F46"/>
    <w:rsid w:val="00E22330"/>
    <w:rsid w:val="00E25AD1"/>
    <w:rsid w:val="00E27242"/>
    <w:rsid w:val="00E273DB"/>
    <w:rsid w:val="00E2761E"/>
    <w:rsid w:val="00E30B5A"/>
    <w:rsid w:val="00E3123D"/>
    <w:rsid w:val="00E31461"/>
    <w:rsid w:val="00E31B37"/>
    <w:rsid w:val="00E31B8B"/>
    <w:rsid w:val="00E31D43"/>
    <w:rsid w:val="00E32608"/>
    <w:rsid w:val="00E34188"/>
    <w:rsid w:val="00E34B6E"/>
    <w:rsid w:val="00E35559"/>
    <w:rsid w:val="00E368AB"/>
    <w:rsid w:val="00E3723A"/>
    <w:rsid w:val="00E3757C"/>
    <w:rsid w:val="00E37860"/>
    <w:rsid w:val="00E442D2"/>
    <w:rsid w:val="00E446F1"/>
    <w:rsid w:val="00E45000"/>
    <w:rsid w:val="00E459E6"/>
    <w:rsid w:val="00E46886"/>
    <w:rsid w:val="00E47AEF"/>
    <w:rsid w:val="00E51A25"/>
    <w:rsid w:val="00E52920"/>
    <w:rsid w:val="00E53B75"/>
    <w:rsid w:val="00E53F6C"/>
    <w:rsid w:val="00E54E3B"/>
    <w:rsid w:val="00E54FF8"/>
    <w:rsid w:val="00E57565"/>
    <w:rsid w:val="00E63838"/>
    <w:rsid w:val="00E63C5E"/>
    <w:rsid w:val="00E64434"/>
    <w:rsid w:val="00E64BB7"/>
    <w:rsid w:val="00E67C51"/>
    <w:rsid w:val="00E72EFC"/>
    <w:rsid w:val="00E73B39"/>
    <w:rsid w:val="00E74A42"/>
    <w:rsid w:val="00E758EC"/>
    <w:rsid w:val="00E8234C"/>
    <w:rsid w:val="00E836BE"/>
    <w:rsid w:val="00E83AA9"/>
    <w:rsid w:val="00E83FF5"/>
    <w:rsid w:val="00E8586B"/>
    <w:rsid w:val="00E85928"/>
    <w:rsid w:val="00E86B9D"/>
    <w:rsid w:val="00E87822"/>
    <w:rsid w:val="00E90395"/>
    <w:rsid w:val="00E90E49"/>
    <w:rsid w:val="00E917F9"/>
    <w:rsid w:val="00E9232D"/>
    <w:rsid w:val="00E9291C"/>
    <w:rsid w:val="00E9294B"/>
    <w:rsid w:val="00E93080"/>
    <w:rsid w:val="00E93FFE"/>
    <w:rsid w:val="00E94C54"/>
    <w:rsid w:val="00E94F8A"/>
    <w:rsid w:val="00EA2416"/>
    <w:rsid w:val="00EA76D3"/>
    <w:rsid w:val="00EA77C7"/>
    <w:rsid w:val="00EA7A41"/>
    <w:rsid w:val="00EB077B"/>
    <w:rsid w:val="00EB30E8"/>
    <w:rsid w:val="00EB4EA2"/>
    <w:rsid w:val="00EB70E5"/>
    <w:rsid w:val="00EC24D5"/>
    <w:rsid w:val="00EC27C6"/>
    <w:rsid w:val="00EC4207"/>
    <w:rsid w:val="00EC4D1C"/>
    <w:rsid w:val="00EC5653"/>
    <w:rsid w:val="00EC71CE"/>
    <w:rsid w:val="00EC7394"/>
    <w:rsid w:val="00ED1006"/>
    <w:rsid w:val="00ED273E"/>
    <w:rsid w:val="00ED2924"/>
    <w:rsid w:val="00ED3831"/>
    <w:rsid w:val="00ED4C36"/>
    <w:rsid w:val="00ED74D7"/>
    <w:rsid w:val="00EE0326"/>
    <w:rsid w:val="00EE6018"/>
    <w:rsid w:val="00EE6293"/>
    <w:rsid w:val="00EE66C9"/>
    <w:rsid w:val="00EE6B81"/>
    <w:rsid w:val="00EE739F"/>
    <w:rsid w:val="00EE7C1C"/>
    <w:rsid w:val="00EF0D3E"/>
    <w:rsid w:val="00EF13A8"/>
    <w:rsid w:val="00EF18FE"/>
    <w:rsid w:val="00EF2071"/>
    <w:rsid w:val="00EF2D55"/>
    <w:rsid w:val="00EF2E36"/>
    <w:rsid w:val="00EF47AA"/>
    <w:rsid w:val="00EF5787"/>
    <w:rsid w:val="00EF60D0"/>
    <w:rsid w:val="00EF78AB"/>
    <w:rsid w:val="00F00B7D"/>
    <w:rsid w:val="00F01819"/>
    <w:rsid w:val="00F02AD9"/>
    <w:rsid w:val="00F0435A"/>
    <w:rsid w:val="00F04FD4"/>
    <w:rsid w:val="00F0528D"/>
    <w:rsid w:val="00F0642F"/>
    <w:rsid w:val="00F065C3"/>
    <w:rsid w:val="00F06844"/>
    <w:rsid w:val="00F06C67"/>
    <w:rsid w:val="00F06DFD"/>
    <w:rsid w:val="00F071D1"/>
    <w:rsid w:val="00F07533"/>
    <w:rsid w:val="00F10629"/>
    <w:rsid w:val="00F11F1D"/>
    <w:rsid w:val="00F15713"/>
    <w:rsid w:val="00F15902"/>
    <w:rsid w:val="00F15FA5"/>
    <w:rsid w:val="00F1627A"/>
    <w:rsid w:val="00F163F1"/>
    <w:rsid w:val="00F17BAD"/>
    <w:rsid w:val="00F209B7"/>
    <w:rsid w:val="00F2376F"/>
    <w:rsid w:val="00F243D8"/>
    <w:rsid w:val="00F244FF"/>
    <w:rsid w:val="00F265F0"/>
    <w:rsid w:val="00F269AA"/>
    <w:rsid w:val="00F26D76"/>
    <w:rsid w:val="00F2771E"/>
    <w:rsid w:val="00F30828"/>
    <w:rsid w:val="00F313D6"/>
    <w:rsid w:val="00F32CAF"/>
    <w:rsid w:val="00F3464F"/>
    <w:rsid w:val="00F35627"/>
    <w:rsid w:val="00F4030C"/>
    <w:rsid w:val="00F407D3"/>
    <w:rsid w:val="00F40F0C"/>
    <w:rsid w:val="00F4172D"/>
    <w:rsid w:val="00F44AE7"/>
    <w:rsid w:val="00F4766C"/>
    <w:rsid w:val="00F5060E"/>
    <w:rsid w:val="00F507D1"/>
    <w:rsid w:val="00F519CE"/>
    <w:rsid w:val="00F51ADA"/>
    <w:rsid w:val="00F527C0"/>
    <w:rsid w:val="00F52B77"/>
    <w:rsid w:val="00F53442"/>
    <w:rsid w:val="00F557CE"/>
    <w:rsid w:val="00F57A71"/>
    <w:rsid w:val="00F60203"/>
    <w:rsid w:val="00F60447"/>
    <w:rsid w:val="00F607C5"/>
    <w:rsid w:val="00F60DEA"/>
    <w:rsid w:val="00F6302A"/>
    <w:rsid w:val="00F638D3"/>
    <w:rsid w:val="00F63950"/>
    <w:rsid w:val="00F648E0"/>
    <w:rsid w:val="00F64C2B"/>
    <w:rsid w:val="00F651BE"/>
    <w:rsid w:val="00F672EC"/>
    <w:rsid w:val="00F67F53"/>
    <w:rsid w:val="00F703BE"/>
    <w:rsid w:val="00F71F69"/>
    <w:rsid w:val="00F72AC6"/>
    <w:rsid w:val="00F72B72"/>
    <w:rsid w:val="00F74BB9"/>
    <w:rsid w:val="00F75582"/>
    <w:rsid w:val="00F757E5"/>
    <w:rsid w:val="00F76EFA"/>
    <w:rsid w:val="00F804BE"/>
    <w:rsid w:val="00F81731"/>
    <w:rsid w:val="00F817CE"/>
    <w:rsid w:val="00F83C6D"/>
    <w:rsid w:val="00F8456C"/>
    <w:rsid w:val="00F84EDF"/>
    <w:rsid w:val="00F851EF"/>
    <w:rsid w:val="00F859D8"/>
    <w:rsid w:val="00F868F5"/>
    <w:rsid w:val="00F9056A"/>
    <w:rsid w:val="00F90F8D"/>
    <w:rsid w:val="00F92782"/>
    <w:rsid w:val="00F93AA9"/>
    <w:rsid w:val="00F95C71"/>
    <w:rsid w:val="00F95DAA"/>
    <w:rsid w:val="00F96985"/>
    <w:rsid w:val="00F97838"/>
    <w:rsid w:val="00FA265A"/>
    <w:rsid w:val="00FA2BB3"/>
    <w:rsid w:val="00FA33E6"/>
    <w:rsid w:val="00FA3F2C"/>
    <w:rsid w:val="00FA5EDA"/>
    <w:rsid w:val="00FB4C80"/>
    <w:rsid w:val="00FB6A6A"/>
    <w:rsid w:val="00FC09F8"/>
    <w:rsid w:val="00FC11D3"/>
    <w:rsid w:val="00FC1308"/>
    <w:rsid w:val="00FC5236"/>
    <w:rsid w:val="00FC58D4"/>
    <w:rsid w:val="00FC65C6"/>
    <w:rsid w:val="00FC7429"/>
    <w:rsid w:val="00FD07F6"/>
    <w:rsid w:val="00FD1EC8"/>
    <w:rsid w:val="00FD2225"/>
    <w:rsid w:val="00FD31D2"/>
    <w:rsid w:val="00FD355A"/>
    <w:rsid w:val="00FD47ED"/>
    <w:rsid w:val="00FD5B55"/>
    <w:rsid w:val="00FD643B"/>
    <w:rsid w:val="00FD675C"/>
    <w:rsid w:val="00FD74DB"/>
    <w:rsid w:val="00FD7660"/>
    <w:rsid w:val="00FE0655"/>
    <w:rsid w:val="00FE15A4"/>
    <w:rsid w:val="00FE2365"/>
    <w:rsid w:val="00FE37D7"/>
    <w:rsid w:val="00FE43B6"/>
    <w:rsid w:val="00FE4C7B"/>
    <w:rsid w:val="00FE5F5E"/>
    <w:rsid w:val="00FE6942"/>
    <w:rsid w:val="00FE7336"/>
    <w:rsid w:val="00FE768F"/>
    <w:rsid w:val="00FE787C"/>
    <w:rsid w:val="00FF3653"/>
    <w:rsid w:val="00FF45A5"/>
    <w:rsid w:val="00FF5C91"/>
    <w:rsid w:val="00FF60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E6D915"/>
  <w15:chartTrackingRefBased/>
  <w15:docId w15:val="{05AAA126-8996-4C63-95E4-2396EE30A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5373"/>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6853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537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val="sv-SE" w:eastAsia="zh-CN"/>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EastAsia" w:hAnsiTheme="minorHAnsi" w:cstheme="minorBidi"/>
      <w:sz w:val="16"/>
      <w:szCs w:val="22"/>
      <w:lang w:val="sv-SE" w:eastAsia="zh-CN"/>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cstheme="minorBidi"/>
      <w:sz w:val="22"/>
      <w:szCs w:val="22"/>
      <w:lang w:val="x-none" w:eastAsia="zh-CN"/>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cstheme="minorBidi"/>
      <w:sz w:val="18"/>
      <w:szCs w:val="22"/>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07232"/>
    <w:rPr>
      <w:rFonts w:asciiTheme="minorHAnsi" w:eastAsiaTheme="minorHAnsi" w:hAnsiTheme="minorHAnsi" w:cstheme="minorBidi"/>
      <w:sz w:val="22"/>
      <w:szCs w:val="22"/>
      <w:lang w:val="sv-SE" w:eastAsia="en-US"/>
    </w:rPr>
  </w:style>
  <w:style w:type="character" w:customStyle="1" w:styleId="normaltextrun">
    <w:name w:val="normaltextrun"/>
    <w:basedOn w:val="DefaultParagraphFont"/>
    <w:rsid w:val="00CD292B"/>
  </w:style>
  <w:style w:type="character" w:customStyle="1" w:styleId="eop">
    <w:name w:val="eop"/>
    <w:basedOn w:val="DefaultParagraphFont"/>
    <w:rsid w:val="00CD292B"/>
  </w:style>
  <w:style w:type="paragraph" w:customStyle="1" w:styleId="Doc-title">
    <w:name w:val="Doc-title"/>
    <w:basedOn w:val="Normal"/>
    <w:next w:val="Doc-text2"/>
    <w:link w:val="Doc-titleChar"/>
    <w:qFormat/>
    <w:rsid w:val="009A780C"/>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9A780C"/>
    <w:rPr>
      <w:rFonts w:ascii="Arial" w:eastAsia="MS Mincho" w:hAnsi="Arial"/>
      <w:noProof/>
      <w:szCs w:val="24"/>
    </w:rPr>
  </w:style>
  <w:style w:type="paragraph" w:customStyle="1" w:styleId="Agreement">
    <w:name w:val="Agreement"/>
    <w:basedOn w:val="Normal"/>
    <w:next w:val="Doc-text2"/>
    <w:rsid w:val="00E3757C"/>
    <w:pPr>
      <w:numPr>
        <w:numId w:val="36"/>
      </w:numPr>
      <w:tabs>
        <w:tab w:val="num" w:pos="1619"/>
        <w:tab w:val="num" w:pos="4430"/>
      </w:tabs>
      <w:spacing w:before="60" w:after="0" w:line="240" w:lineRule="auto"/>
      <w:ind w:left="4430"/>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214627">
      <w:bodyDiv w:val="1"/>
      <w:marLeft w:val="0"/>
      <w:marRight w:val="0"/>
      <w:marTop w:val="0"/>
      <w:marBottom w:val="0"/>
      <w:divBdr>
        <w:top w:val="none" w:sz="0" w:space="0" w:color="auto"/>
        <w:left w:val="none" w:sz="0" w:space="0" w:color="auto"/>
        <w:bottom w:val="none" w:sz="0" w:space="0" w:color="auto"/>
        <w:right w:val="none" w:sz="0" w:space="0" w:color="auto"/>
      </w:divBdr>
    </w:div>
    <w:div w:id="496961379">
      <w:bodyDiv w:val="1"/>
      <w:marLeft w:val="0"/>
      <w:marRight w:val="0"/>
      <w:marTop w:val="0"/>
      <w:marBottom w:val="0"/>
      <w:divBdr>
        <w:top w:val="none" w:sz="0" w:space="0" w:color="auto"/>
        <w:left w:val="none" w:sz="0" w:space="0" w:color="auto"/>
        <w:bottom w:val="none" w:sz="0" w:space="0" w:color="auto"/>
        <w:right w:val="none" w:sz="0" w:space="0" w:color="auto"/>
      </w:divBdr>
    </w:div>
    <w:div w:id="523639894">
      <w:bodyDiv w:val="1"/>
      <w:marLeft w:val="0"/>
      <w:marRight w:val="0"/>
      <w:marTop w:val="0"/>
      <w:marBottom w:val="0"/>
      <w:divBdr>
        <w:top w:val="none" w:sz="0" w:space="0" w:color="auto"/>
        <w:left w:val="none" w:sz="0" w:space="0" w:color="auto"/>
        <w:bottom w:val="none" w:sz="0" w:space="0" w:color="auto"/>
        <w:right w:val="none" w:sz="0" w:space="0" w:color="auto"/>
      </w:divBdr>
      <w:divsChild>
        <w:div w:id="1152798643">
          <w:marLeft w:val="0"/>
          <w:marRight w:val="0"/>
          <w:marTop w:val="0"/>
          <w:marBottom w:val="0"/>
          <w:divBdr>
            <w:top w:val="none" w:sz="0" w:space="0" w:color="auto"/>
            <w:left w:val="none" w:sz="0" w:space="0" w:color="auto"/>
            <w:bottom w:val="none" w:sz="0" w:space="0" w:color="auto"/>
            <w:right w:val="none" w:sz="0" w:space="0" w:color="auto"/>
          </w:divBdr>
        </w:div>
      </w:divsChild>
    </w:div>
    <w:div w:id="713579597">
      <w:bodyDiv w:val="1"/>
      <w:marLeft w:val="0"/>
      <w:marRight w:val="0"/>
      <w:marTop w:val="0"/>
      <w:marBottom w:val="0"/>
      <w:divBdr>
        <w:top w:val="none" w:sz="0" w:space="0" w:color="auto"/>
        <w:left w:val="none" w:sz="0" w:space="0" w:color="auto"/>
        <w:bottom w:val="none" w:sz="0" w:space="0" w:color="auto"/>
        <w:right w:val="none" w:sz="0" w:space="0" w:color="auto"/>
      </w:divBdr>
    </w:div>
    <w:div w:id="1031564976">
      <w:bodyDiv w:val="1"/>
      <w:marLeft w:val="0"/>
      <w:marRight w:val="0"/>
      <w:marTop w:val="0"/>
      <w:marBottom w:val="0"/>
      <w:divBdr>
        <w:top w:val="none" w:sz="0" w:space="0" w:color="auto"/>
        <w:left w:val="none" w:sz="0" w:space="0" w:color="auto"/>
        <w:bottom w:val="none" w:sz="0" w:space="0" w:color="auto"/>
        <w:right w:val="none" w:sz="0" w:space="0" w:color="auto"/>
      </w:divBdr>
      <w:divsChild>
        <w:div w:id="1425758262">
          <w:marLeft w:val="0"/>
          <w:marRight w:val="0"/>
          <w:marTop w:val="0"/>
          <w:marBottom w:val="0"/>
          <w:divBdr>
            <w:top w:val="none" w:sz="0" w:space="0" w:color="auto"/>
            <w:left w:val="none" w:sz="0" w:space="0" w:color="auto"/>
            <w:bottom w:val="none" w:sz="0" w:space="0" w:color="auto"/>
            <w:right w:val="none" w:sz="0" w:space="0" w:color="auto"/>
          </w:divBdr>
        </w:div>
      </w:divsChild>
    </w:div>
    <w:div w:id="1048342120">
      <w:bodyDiv w:val="1"/>
      <w:marLeft w:val="0"/>
      <w:marRight w:val="0"/>
      <w:marTop w:val="0"/>
      <w:marBottom w:val="0"/>
      <w:divBdr>
        <w:top w:val="none" w:sz="0" w:space="0" w:color="auto"/>
        <w:left w:val="none" w:sz="0" w:space="0" w:color="auto"/>
        <w:bottom w:val="none" w:sz="0" w:space="0" w:color="auto"/>
        <w:right w:val="none" w:sz="0" w:space="0" w:color="auto"/>
      </w:divBdr>
      <w:divsChild>
        <w:div w:id="196433447">
          <w:marLeft w:val="0"/>
          <w:marRight w:val="0"/>
          <w:marTop w:val="0"/>
          <w:marBottom w:val="0"/>
          <w:divBdr>
            <w:top w:val="none" w:sz="0" w:space="0" w:color="auto"/>
            <w:left w:val="none" w:sz="0" w:space="0" w:color="auto"/>
            <w:bottom w:val="none" w:sz="0" w:space="0" w:color="auto"/>
            <w:right w:val="none" w:sz="0" w:space="0" w:color="auto"/>
          </w:divBdr>
        </w:div>
      </w:divsChild>
    </w:div>
    <w:div w:id="1193299985">
      <w:bodyDiv w:val="1"/>
      <w:marLeft w:val="0"/>
      <w:marRight w:val="0"/>
      <w:marTop w:val="0"/>
      <w:marBottom w:val="0"/>
      <w:divBdr>
        <w:top w:val="none" w:sz="0" w:space="0" w:color="auto"/>
        <w:left w:val="none" w:sz="0" w:space="0" w:color="auto"/>
        <w:bottom w:val="none" w:sz="0" w:space="0" w:color="auto"/>
        <w:right w:val="none" w:sz="0" w:space="0" w:color="auto"/>
      </w:divBdr>
    </w:div>
    <w:div w:id="1354108241">
      <w:bodyDiv w:val="1"/>
      <w:marLeft w:val="0"/>
      <w:marRight w:val="0"/>
      <w:marTop w:val="0"/>
      <w:marBottom w:val="0"/>
      <w:divBdr>
        <w:top w:val="none" w:sz="0" w:space="0" w:color="auto"/>
        <w:left w:val="none" w:sz="0" w:space="0" w:color="auto"/>
        <w:bottom w:val="none" w:sz="0" w:space="0" w:color="auto"/>
        <w:right w:val="none" w:sz="0" w:space="0" w:color="auto"/>
      </w:divBdr>
    </w:div>
    <w:div w:id="1355376277">
      <w:bodyDiv w:val="1"/>
      <w:marLeft w:val="0"/>
      <w:marRight w:val="0"/>
      <w:marTop w:val="0"/>
      <w:marBottom w:val="0"/>
      <w:divBdr>
        <w:top w:val="none" w:sz="0" w:space="0" w:color="auto"/>
        <w:left w:val="none" w:sz="0" w:space="0" w:color="auto"/>
        <w:bottom w:val="none" w:sz="0" w:space="0" w:color="auto"/>
        <w:right w:val="none" w:sz="0" w:space="0" w:color="auto"/>
      </w:divBdr>
      <w:divsChild>
        <w:div w:id="1748914687">
          <w:marLeft w:val="0"/>
          <w:marRight w:val="0"/>
          <w:marTop w:val="0"/>
          <w:marBottom w:val="0"/>
          <w:divBdr>
            <w:top w:val="none" w:sz="0" w:space="0" w:color="auto"/>
            <w:left w:val="none" w:sz="0" w:space="0" w:color="auto"/>
            <w:bottom w:val="none" w:sz="0" w:space="0" w:color="auto"/>
            <w:right w:val="none" w:sz="0" w:space="0" w:color="auto"/>
          </w:divBdr>
        </w:div>
      </w:divsChild>
    </w:div>
    <w:div w:id="1687903238">
      <w:bodyDiv w:val="1"/>
      <w:marLeft w:val="0"/>
      <w:marRight w:val="0"/>
      <w:marTop w:val="0"/>
      <w:marBottom w:val="0"/>
      <w:divBdr>
        <w:top w:val="none" w:sz="0" w:space="0" w:color="auto"/>
        <w:left w:val="none" w:sz="0" w:space="0" w:color="auto"/>
        <w:bottom w:val="none" w:sz="0" w:space="0" w:color="auto"/>
        <w:right w:val="none" w:sz="0" w:space="0" w:color="auto"/>
      </w:divBdr>
    </w:div>
    <w:div w:id="1938446581">
      <w:bodyDiv w:val="1"/>
      <w:marLeft w:val="0"/>
      <w:marRight w:val="0"/>
      <w:marTop w:val="0"/>
      <w:marBottom w:val="0"/>
      <w:divBdr>
        <w:top w:val="none" w:sz="0" w:space="0" w:color="auto"/>
        <w:left w:val="none" w:sz="0" w:space="0" w:color="auto"/>
        <w:bottom w:val="none" w:sz="0" w:space="0" w:color="auto"/>
        <w:right w:val="none" w:sz="0" w:space="0" w:color="auto"/>
      </w:divBdr>
    </w:div>
    <w:div w:id="1957172372">
      <w:bodyDiv w:val="1"/>
      <w:marLeft w:val="0"/>
      <w:marRight w:val="0"/>
      <w:marTop w:val="0"/>
      <w:marBottom w:val="0"/>
      <w:divBdr>
        <w:top w:val="none" w:sz="0" w:space="0" w:color="auto"/>
        <w:left w:val="none" w:sz="0" w:space="0" w:color="auto"/>
        <w:bottom w:val="none" w:sz="0" w:space="0" w:color="auto"/>
        <w:right w:val="none" w:sz="0" w:space="0" w:color="auto"/>
      </w:divBdr>
      <w:divsChild>
        <w:div w:id="697121012">
          <w:marLeft w:val="0"/>
          <w:marRight w:val="0"/>
          <w:marTop w:val="0"/>
          <w:marBottom w:val="0"/>
          <w:divBdr>
            <w:top w:val="none" w:sz="0" w:space="0" w:color="auto"/>
            <w:left w:val="none" w:sz="0" w:space="0" w:color="auto"/>
            <w:bottom w:val="none" w:sz="0" w:space="0" w:color="auto"/>
            <w:right w:val="none" w:sz="0" w:space="0" w:color="auto"/>
          </w:divBdr>
        </w:div>
      </w:divsChild>
    </w:div>
    <w:div w:id="1989246052">
      <w:bodyDiv w:val="1"/>
      <w:marLeft w:val="0"/>
      <w:marRight w:val="0"/>
      <w:marTop w:val="0"/>
      <w:marBottom w:val="0"/>
      <w:divBdr>
        <w:top w:val="none" w:sz="0" w:space="0" w:color="auto"/>
        <w:left w:val="none" w:sz="0" w:space="0" w:color="auto"/>
        <w:bottom w:val="none" w:sz="0" w:space="0" w:color="auto"/>
        <w:right w:val="none" w:sz="0" w:space="0" w:color="auto"/>
      </w:divBdr>
    </w:div>
    <w:div w:id="214515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1fe18ea787fcfdc02b9b2bf065ccaf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6bdb60b6833e95b9045a4195648c2ac3"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02799-FFFD-421C-849A-28DE20403124}">
  <ds:schemaRefs>
    <ds:schemaRef ds:uri="http://schemas.microsoft.com/sharepoint/v3/contenttype/forms"/>
  </ds:schemaRefs>
</ds:datastoreItem>
</file>

<file path=customXml/itemProps2.xml><?xml version="1.0" encoding="utf-8"?>
<ds:datastoreItem xmlns:ds="http://schemas.openxmlformats.org/officeDocument/2006/customXml" ds:itemID="{F16780AD-1937-4B9A-8F46-41E0465E2501}">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cc9c437c-ae0c-4066-8d90-a0f7de786127"/>
    <ds:schemaRef ds:uri="http://schemas.openxmlformats.org/package/2006/metadata/core-properties"/>
    <ds:schemaRef ds:uri="http://purl.org/dc/terms/"/>
    <ds:schemaRef ds:uri="ba37140e-f4c5-4a6c-a9b4-20a691ce6c8a"/>
    <ds:schemaRef ds:uri="http://www.w3.org/XML/1998/namespace"/>
    <ds:schemaRef ds:uri="http://purl.org/dc/dcmitype/"/>
  </ds:schemaRefs>
</ds:datastoreItem>
</file>

<file path=customXml/itemProps3.xml><?xml version="1.0" encoding="utf-8"?>
<ds:datastoreItem xmlns:ds="http://schemas.openxmlformats.org/officeDocument/2006/customXml" ds:itemID="{672C7BE8-6127-44A7-B4DD-978E837FE7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F71-E5F5-49D8-8AF3-3226EA5A4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3</Pages>
  <Words>932</Words>
  <Characters>4966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5887</CharactersWithSpaces>
  <SharedDoc>false</SharedDoc>
  <HLinks>
    <vt:vector size="36" baseType="variant">
      <vt:variant>
        <vt:i4>1572927</vt:i4>
      </vt:variant>
      <vt:variant>
        <vt:i4>32</vt:i4>
      </vt:variant>
      <vt:variant>
        <vt:i4>0</vt:i4>
      </vt:variant>
      <vt:variant>
        <vt:i4>5</vt:i4>
      </vt:variant>
      <vt:variant>
        <vt:lpwstr/>
      </vt:variant>
      <vt:variant>
        <vt:lpwstr>_Toc18679818</vt:lpwstr>
      </vt:variant>
      <vt:variant>
        <vt:i4>1507391</vt:i4>
      </vt:variant>
      <vt:variant>
        <vt:i4>29</vt:i4>
      </vt:variant>
      <vt:variant>
        <vt:i4>0</vt:i4>
      </vt:variant>
      <vt:variant>
        <vt:i4>5</vt:i4>
      </vt:variant>
      <vt:variant>
        <vt:lpwstr/>
      </vt:variant>
      <vt:variant>
        <vt:lpwstr>_Toc18679817</vt:lpwstr>
      </vt:variant>
      <vt:variant>
        <vt:i4>1441855</vt:i4>
      </vt:variant>
      <vt:variant>
        <vt:i4>26</vt:i4>
      </vt:variant>
      <vt:variant>
        <vt:i4>0</vt:i4>
      </vt:variant>
      <vt:variant>
        <vt:i4>5</vt:i4>
      </vt:variant>
      <vt:variant>
        <vt:lpwstr/>
      </vt:variant>
      <vt:variant>
        <vt:lpwstr>_Toc18679816</vt:lpwstr>
      </vt:variant>
      <vt:variant>
        <vt:i4>1376319</vt:i4>
      </vt:variant>
      <vt:variant>
        <vt:i4>23</vt:i4>
      </vt:variant>
      <vt:variant>
        <vt:i4>0</vt:i4>
      </vt:variant>
      <vt:variant>
        <vt:i4>5</vt:i4>
      </vt:variant>
      <vt:variant>
        <vt:lpwstr/>
      </vt:variant>
      <vt:variant>
        <vt:lpwstr>_Toc18679815</vt:lpwstr>
      </vt:variant>
      <vt:variant>
        <vt:i4>1310783</vt:i4>
      </vt:variant>
      <vt:variant>
        <vt:i4>20</vt:i4>
      </vt:variant>
      <vt:variant>
        <vt:i4>0</vt:i4>
      </vt:variant>
      <vt:variant>
        <vt:i4>5</vt:i4>
      </vt:variant>
      <vt:variant>
        <vt:lpwstr/>
      </vt:variant>
      <vt:variant>
        <vt:lpwstr>_Toc18679814</vt:lpwstr>
      </vt:variant>
      <vt:variant>
        <vt:i4>1114175</vt:i4>
      </vt:variant>
      <vt:variant>
        <vt:i4>14</vt:i4>
      </vt:variant>
      <vt:variant>
        <vt:i4>0</vt:i4>
      </vt:variant>
      <vt:variant>
        <vt:i4>5</vt:i4>
      </vt:variant>
      <vt:variant>
        <vt:lpwstr/>
      </vt:variant>
      <vt:variant>
        <vt:lpwstr>_Toc18679811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QC-JM</cp:lastModifiedBy>
  <cp:revision>31</cp:revision>
  <cp:lastPrinted>2008-01-31T16:09:00Z</cp:lastPrinted>
  <dcterms:created xsi:type="dcterms:W3CDTF">2019-09-16T17:04:00Z</dcterms:created>
  <dcterms:modified xsi:type="dcterms:W3CDTF">2019-09-17T23:57:00Z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0x010100EB28163D68FE8E4D9361964FDD814FC4</vt:lpwstr>
  </property>
</Properties>
</file>